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7EE4" w14:textId="6FC0BB72" w:rsidR="00394444" w:rsidRDefault="00394444" w:rsidP="00394444">
      <w:pPr>
        <w:pStyle w:val="Title"/>
        <w:ind w:left="0"/>
        <w:jc w:val="center"/>
      </w:pPr>
      <w:r>
        <w:t>Atlantic Veterinary College (UPEI)</w:t>
      </w:r>
    </w:p>
    <w:p w14:paraId="76AECBA3" w14:textId="12C0F220" w:rsidR="00394444" w:rsidRDefault="001762B6" w:rsidP="00394444">
      <w:pPr>
        <w:pStyle w:val="Title"/>
        <w:jc w:val="center"/>
      </w:pPr>
      <w:r>
        <w:t>Background</w:t>
      </w:r>
      <w:r w:rsidR="00774B93">
        <w:t xml:space="preserve"> and </w:t>
      </w:r>
      <w:r w:rsidR="009706E5">
        <w:t xml:space="preserve">Instructions </w:t>
      </w:r>
      <w:r>
        <w:t>for</w:t>
      </w:r>
      <w:r w:rsidR="00394444">
        <w:rPr>
          <w:spacing w:val="-2"/>
        </w:rPr>
        <w:t xml:space="preserve"> </w:t>
      </w:r>
      <w:r w:rsidR="00394444">
        <w:t>Transfer</w:t>
      </w:r>
      <w:r w:rsidR="00394444">
        <w:rPr>
          <w:spacing w:val="-5"/>
        </w:rPr>
        <w:t xml:space="preserve"> </w:t>
      </w:r>
      <w:r w:rsidR="00394444">
        <w:t>from</w:t>
      </w:r>
      <w:r w:rsidR="00394444">
        <w:rPr>
          <w:spacing w:val="-6"/>
        </w:rPr>
        <w:t xml:space="preserve"> </w:t>
      </w:r>
      <w:r w:rsidR="00394444">
        <w:t>an</w:t>
      </w:r>
      <w:r w:rsidR="00394444">
        <w:rPr>
          <w:spacing w:val="-2"/>
        </w:rPr>
        <w:t xml:space="preserve"> </w:t>
      </w:r>
      <w:r w:rsidR="00394444">
        <w:t>MSc</w:t>
      </w:r>
      <w:r w:rsidR="00394444">
        <w:rPr>
          <w:spacing w:val="-4"/>
        </w:rPr>
        <w:t xml:space="preserve"> </w:t>
      </w:r>
      <w:r w:rsidR="00394444">
        <w:rPr>
          <w:spacing w:val="-2"/>
        </w:rPr>
        <w:t>Program to PhD program at AVC</w:t>
      </w:r>
    </w:p>
    <w:p w14:paraId="2AC7321D" w14:textId="77777777" w:rsidR="00394444" w:rsidRDefault="00394444" w:rsidP="00394444">
      <w:pPr>
        <w:pStyle w:val="BodyText"/>
        <w:spacing w:before="7"/>
        <w:ind w:left="0" w:firstLine="0"/>
        <w:rPr>
          <w:b/>
          <w:sz w:val="19"/>
        </w:rPr>
      </w:pPr>
    </w:p>
    <w:p w14:paraId="563FB8A5" w14:textId="4D46CE88" w:rsidR="00394444" w:rsidRDefault="00394444">
      <w:pPr>
        <w:rPr>
          <w:b/>
          <w:bCs/>
        </w:rPr>
      </w:pPr>
    </w:p>
    <w:p w14:paraId="306E046F" w14:textId="71B1EC0D" w:rsidR="00394444" w:rsidRDefault="00394444">
      <w:r>
        <w:rPr>
          <w:b/>
          <w:bCs/>
        </w:rPr>
        <w:t>Eligibility</w:t>
      </w:r>
    </w:p>
    <w:p w14:paraId="51B9A9E7" w14:textId="149616F7" w:rsidR="00394444" w:rsidRDefault="00394444"/>
    <w:p w14:paraId="71FFE308" w14:textId="235D96D2" w:rsidR="00DD1DCD" w:rsidRDefault="00DD1DCD" w:rsidP="00DD1DCD">
      <w:r>
        <w:t xml:space="preserve">MSc students must meet certain eligibility requirements to be considered for </w:t>
      </w:r>
      <w:r w:rsidR="00B2356C">
        <w:t xml:space="preserve">transfer to a PhD </w:t>
      </w:r>
      <w:r>
        <w:t xml:space="preserve">program. It is the responsibility of the student’s faculty supervisor to discuss </w:t>
      </w:r>
      <w:r w:rsidR="00B2356C">
        <w:t xml:space="preserve">with the student </w:t>
      </w:r>
      <w:r>
        <w:t>the advantages and disadvantages of completing the MSc versus transferring to a PhD with the same theme. This transfer is only to be considered if the PhD scope of research is a natural extension and expansion of the original theme and it will usually occur with the same supervisor and a majority of the same supervisory committee</w:t>
      </w:r>
      <w:r w:rsidR="00B2356C">
        <w:t xml:space="preserve"> members</w:t>
      </w:r>
      <w:r>
        <w:t xml:space="preserve">. However, it is possible to change the oversight composition provided that the research topic and prior course work are applicable to the new program. If the student plans to pursue a different research topic, they are required to apply for admission </w:t>
      </w:r>
      <w:r w:rsidR="00B2356C">
        <w:t xml:space="preserve">into the new graduate program </w:t>
      </w:r>
      <w:r>
        <w:t>under the same policies and processes as a new student.</w:t>
      </w:r>
      <w:r w:rsidR="00AF55C7">
        <w:t xml:space="preserve"> A student requesting a transfer to the PhD program must complete the application form with supporting documentation and have the approval of the AVC-GSR Committee and GS Coordinator (Associate Dean of AVC-GSR) before being accepted into the PhD program. The request for transfer should be made as soon as the supervisor and student agree that it is in the best interests of the student</w:t>
      </w:r>
      <w:r w:rsidR="00B2356C">
        <w:t xml:space="preserve">, </w:t>
      </w:r>
      <w:r w:rsidR="00AF55C7">
        <w:t>all of the required supports</w:t>
      </w:r>
      <w:r w:rsidR="00B2356C">
        <w:t xml:space="preserve"> have been identified and are available, and the supervisory committee has indicated their support of the plan. </w:t>
      </w:r>
      <w:r w:rsidR="00AF55C7">
        <w:t>This must not be sooner than the end of the second semester and no later than the sixth semester.</w:t>
      </w:r>
      <w:r w:rsidR="00B2356C">
        <w:t xml:space="preserve"> </w:t>
      </w:r>
    </w:p>
    <w:p w14:paraId="7DECDF90" w14:textId="77777777" w:rsidR="00DD1DCD" w:rsidRDefault="00DD1DCD"/>
    <w:p w14:paraId="5E292748" w14:textId="74858F93" w:rsidR="00394444" w:rsidRDefault="00DD1DCD">
      <w:r>
        <w:rPr>
          <w:b/>
          <w:bCs/>
          <w:i/>
          <w:iCs/>
        </w:rPr>
        <w:t>Student Aptitude</w:t>
      </w:r>
      <w:r w:rsidR="008D6E70">
        <w:rPr>
          <w:b/>
          <w:bCs/>
          <w:i/>
          <w:iCs/>
        </w:rPr>
        <w:t xml:space="preserve"> and</w:t>
      </w:r>
      <w:r w:rsidR="00472487">
        <w:rPr>
          <w:b/>
          <w:bCs/>
          <w:i/>
          <w:iCs/>
        </w:rPr>
        <w:t xml:space="preserve"> Capability</w:t>
      </w:r>
      <w:r>
        <w:rPr>
          <w:b/>
          <w:bCs/>
          <w:i/>
          <w:iCs/>
        </w:rPr>
        <w:t xml:space="preserve">:  </w:t>
      </w:r>
      <w:r w:rsidR="00F82344">
        <w:t xml:space="preserve">The supervisor should provide a frank and forthright assessment of the student’s aptitude for </w:t>
      </w:r>
      <w:r w:rsidR="0010434D">
        <w:t xml:space="preserve">doctoral-level </w:t>
      </w:r>
      <w:r w:rsidR="00F82344">
        <w:t>research and probability of timely completion of a successful doctoral degree. Students who are not committed to the extra time and scope of the research should not pursue the transfer to a doctoral degree.</w:t>
      </w:r>
      <w:r w:rsidR="001762B6">
        <w:t xml:space="preserve"> Previous progress reports submitted in the MSc program must support ongoing and acceptable progress.</w:t>
      </w:r>
      <w:r w:rsidR="00F82344">
        <w:t xml:space="preserve"> </w:t>
      </w:r>
      <w:r w:rsidR="003244DD">
        <w:t>In assessing the aptitude for research, the student’s supervisor should include the ability for independent, critical investigation of novel research objectives. The supervisor is required to provide a written summary of the student’s research progress, including (but not limited to) the</w:t>
      </w:r>
      <w:r w:rsidR="00FC2B3A">
        <w:t xml:space="preserve"> courses completed (normally more than 75% of MSc required courses),</w:t>
      </w:r>
      <w:r w:rsidR="003244DD">
        <w:t xml:space="preserve"> research conducted, papers submitted or published, and research seminars presented.</w:t>
      </w:r>
      <w:r w:rsidR="00E73372">
        <w:t xml:space="preserve"> The student’s MSc supervisory committee must </w:t>
      </w:r>
      <w:r w:rsidR="00AF55C7">
        <w:t>have a majority in support of the transfer and any dissenting opinions must be included in the report for consideration by the AVC-GSR Committee.</w:t>
      </w:r>
      <w:r w:rsidR="00472487">
        <w:t xml:space="preserve"> The Department Chair must </w:t>
      </w:r>
      <w:r w:rsidR="00C314A8">
        <w:t xml:space="preserve">also </w:t>
      </w:r>
      <w:r w:rsidR="00C314A8" w:rsidRPr="006078F8">
        <w:t>indicate</w:t>
      </w:r>
      <w:r w:rsidR="006078F8" w:rsidRPr="006078F8">
        <w:t xml:space="preserve"> their support of the transfer, by way of signature on the PhD program approval form</w:t>
      </w:r>
      <w:r w:rsidR="006078F8">
        <w:t xml:space="preserve"> which communicates the</w:t>
      </w:r>
      <w:r w:rsidR="00472487">
        <w:t xml:space="preserve"> department’s acceptance of responsibility to oversee the student and supervisor working relationship.</w:t>
      </w:r>
    </w:p>
    <w:p w14:paraId="19329126" w14:textId="43F72A7B" w:rsidR="00F82344" w:rsidRDefault="00F82344"/>
    <w:p w14:paraId="7C259C0D" w14:textId="3E1ADD6A" w:rsidR="00F82344" w:rsidRPr="00394444" w:rsidRDefault="00472487">
      <w:r>
        <w:rPr>
          <w:b/>
          <w:bCs/>
          <w:i/>
          <w:iCs/>
        </w:rPr>
        <w:t>Proficiency of</w:t>
      </w:r>
      <w:r w:rsidR="003244DD">
        <w:rPr>
          <w:b/>
          <w:bCs/>
          <w:i/>
          <w:iCs/>
        </w:rPr>
        <w:t xml:space="preserve"> </w:t>
      </w:r>
      <w:r w:rsidR="008D6E70">
        <w:rPr>
          <w:b/>
          <w:bCs/>
          <w:i/>
          <w:iCs/>
        </w:rPr>
        <w:t>T</w:t>
      </w:r>
      <w:r w:rsidR="003244DD">
        <w:rPr>
          <w:b/>
          <w:bCs/>
          <w:i/>
          <w:iCs/>
        </w:rPr>
        <w:t xml:space="preserve">hesis </w:t>
      </w:r>
      <w:r w:rsidR="008D6E70">
        <w:rPr>
          <w:b/>
          <w:bCs/>
          <w:i/>
          <w:iCs/>
        </w:rPr>
        <w:t>W</w:t>
      </w:r>
      <w:r w:rsidR="003244DD">
        <w:rPr>
          <w:b/>
          <w:bCs/>
          <w:i/>
          <w:iCs/>
        </w:rPr>
        <w:t xml:space="preserve">riting: </w:t>
      </w:r>
      <w:r w:rsidR="00F82344">
        <w:t>The student</w:t>
      </w:r>
      <w:r w:rsidR="00DD1DCD">
        <w:t xml:space="preserve"> must have demonstrated the ability to complete a thesis. The usual evidence for this would be to complete a written portion of their research, such as an introduction or research chapter of their MSc thesis, to the stage that it is considered a reasonably finalized component of their thesis and </w:t>
      </w:r>
      <w:r w:rsidR="003244DD">
        <w:t xml:space="preserve">that chapter should preferably be </w:t>
      </w:r>
      <w:r w:rsidR="00DD1DCD">
        <w:t xml:space="preserve">ready for submission (or already submitted) for peer-reviewed publication in a journal. </w:t>
      </w:r>
    </w:p>
    <w:p w14:paraId="1637ECB2" w14:textId="50EDF76D" w:rsidR="00394444" w:rsidRDefault="00394444">
      <w:pPr>
        <w:rPr>
          <w:b/>
          <w:bCs/>
        </w:rPr>
      </w:pPr>
    </w:p>
    <w:p w14:paraId="5439FED1" w14:textId="22C3654B" w:rsidR="00AF55C7" w:rsidRPr="00AF55C7" w:rsidRDefault="00472487" w:rsidP="006078F8">
      <w:r>
        <w:rPr>
          <w:b/>
          <w:bCs/>
          <w:i/>
          <w:iCs/>
        </w:rPr>
        <w:t>Personal Support for the Graduate Student</w:t>
      </w:r>
      <w:r w:rsidR="00AF55C7">
        <w:rPr>
          <w:b/>
          <w:bCs/>
          <w:i/>
          <w:iCs/>
        </w:rPr>
        <w:t>:</w:t>
      </w:r>
      <w:r w:rsidR="00AF55C7">
        <w:t xml:space="preserve"> If the student is successfully transferred to the PhD program, UPEI applies all tuition installments already paid for the MSc to the PhD. Therefore, the tuition of the MSc (six semesters) will be increased to the PhD (nine semesters) and then maintenance of status fees </w:t>
      </w:r>
      <w:proofErr w:type="gramStart"/>
      <w:r w:rsidR="00AF55C7">
        <w:t>are</w:t>
      </w:r>
      <w:proofErr w:type="gramEnd"/>
      <w:r w:rsidR="00AF55C7">
        <w:t xml:space="preserve"> instituted every semester until completion of the degree. It should be noted that the duration of the PhD, particularly for students who transfer from MSc to PhD, is </w:t>
      </w:r>
      <w:r w:rsidR="00AF55C7" w:rsidRPr="00AF55C7">
        <w:rPr>
          <w:u w:val="single"/>
        </w:rPr>
        <w:t>never</w:t>
      </w:r>
      <w:r w:rsidR="00AF55C7">
        <w:t xml:space="preserve"> as short as the </w:t>
      </w:r>
      <w:r w:rsidR="000A39D3">
        <w:t xml:space="preserve">9 semesters of </w:t>
      </w:r>
      <w:r w:rsidR="00AF55C7">
        <w:t>tuition installments. Only about 20% of PhD students have defended before their 15</w:t>
      </w:r>
      <w:r w:rsidR="00AF55C7" w:rsidRPr="00AF55C7">
        <w:rPr>
          <w:vertAlign w:val="superscript"/>
        </w:rPr>
        <w:t>th</w:t>
      </w:r>
      <w:r w:rsidR="00AF55C7">
        <w:t xml:space="preserve"> semester, and most are longer. This is something that </w:t>
      </w:r>
      <w:r w:rsidR="00320D3A">
        <w:t xml:space="preserve">the supervisor and student </w:t>
      </w:r>
      <w:r w:rsidR="00AF55C7">
        <w:t xml:space="preserve">should discuss </w:t>
      </w:r>
      <w:r w:rsidR="00320D3A">
        <w:t xml:space="preserve">so that there is clarity </w:t>
      </w:r>
      <w:r w:rsidR="00320D3A">
        <w:lastRenderedPageBreak/>
        <w:t>about how long the supervisor will provide a stipend. The AVC policy requires that the minimum stipend be provided until the end of the ninth semester but after that time, it is up to the supervisor to continue some level of stipend. The AVC-GSR Office highly recommends that the stipend be continued while the student remains engaged full time in their research and degree program (</w:t>
      </w:r>
      <w:proofErr w:type="gramStart"/>
      <w:r w:rsidR="00320D3A">
        <w:t>i.e.</w:t>
      </w:r>
      <w:proofErr w:type="gramEnd"/>
      <w:r w:rsidR="00320D3A">
        <w:t xml:space="preserve"> five years or longer), so supervisors should plan on contingency funding to ensure the student can be supported as a full time student for a reasonable amount of time.</w:t>
      </w:r>
    </w:p>
    <w:p w14:paraId="117B8534" w14:textId="77777777" w:rsidR="00472487" w:rsidRDefault="00472487">
      <w:pPr>
        <w:rPr>
          <w:b/>
          <w:bCs/>
        </w:rPr>
      </w:pPr>
    </w:p>
    <w:p w14:paraId="005C9A8E" w14:textId="6343AEAB" w:rsidR="0010434D" w:rsidRPr="0010434D" w:rsidRDefault="00472487" w:rsidP="001762B6">
      <w:pPr>
        <w:spacing w:before="1"/>
        <w:ind w:right="136"/>
      </w:pPr>
      <w:r>
        <w:rPr>
          <w:b/>
          <w:bCs/>
          <w:i/>
          <w:iCs/>
        </w:rPr>
        <w:t>Funding and Project Scope:</w:t>
      </w:r>
      <w:r>
        <w:t xml:space="preserve"> The enhanced scope of the PhD project must </w:t>
      </w:r>
      <w:r w:rsidR="00E016F3">
        <w:t xml:space="preserve">be supported by available operating costs </w:t>
      </w:r>
      <w:r>
        <w:t xml:space="preserve">secured prior to the student being accepted for transfer. For this reason, consideration of the transfer should be made early in the program to provide adequate time to secure </w:t>
      </w:r>
      <w:r w:rsidRPr="0010434D">
        <w:t xml:space="preserve">funding. </w:t>
      </w:r>
      <w:r w:rsidR="0010434D">
        <w:t>T</w:t>
      </w:r>
      <w:r w:rsidR="0010434D" w:rsidRPr="0010434D">
        <w:t>he</w:t>
      </w:r>
      <w:r w:rsidR="0010434D" w:rsidRPr="0010434D">
        <w:rPr>
          <w:spacing w:val="-3"/>
        </w:rPr>
        <w:t xml:space="preserve"> </w:t>
      </w:r>
      <w:r w:rsidR="0010434D" w:rsidRPr="0010434D">
        <w:t>program</w:t>
      </w:r>
      <w:r w:rsidR="0010434D" w:rsidRPr="0010434D">
        <w:rPr>
          <w:spacing w:val="-5"/>
        </w:rPr>
        <w:t xml:space="preserve"> </w:t>
      </w:r>
      <w:r w:rsidR="0010434D" w:rsidRPr="0010434D">
        <w:t>objectives</w:t>
      </w:r>
      <w:r w:rsidR="0010434D" w:rsidRPr="0010434D">
        <w:rPr>
          <w:spacing w:val="-3"/>
        </w:rPr>
        <w:t xml:space="preserve"> </w:t>
      </w:r>
      <w:r w:rsidR="0010434D" w:rsidRPr="0010434D">
        <w:t>for</w:t>
      </w:r>
      <w:r w:rsidR="0010434D" w:rsidRPr="0010434D">
        <w:rPr>
          <w:spacing w:val="-2"/>
        </w:rPr>
        <w:t xml:space="preserve"> </w:t>
      </w:r>
      <w:r w:rsidR="0010434D" w:rsidRPr="0010434D">
        <w:t>the</w:t>
      </w:r>
      <w:r w:rsidR="0010434D" w:rsidRPr="0010434D">
        <w:rPr>
          <w:spacing w:val="-3"/>
        </w:rPr>
        <w:t xml:space="preserve"> </w:t>
      </w:r>
      <w:r w:rsidR="0010434D" w:rsidRPr="0010434D">
        <w:t>proposed</w:t>
      </w:r>
      <w:r w:rsidR="0010434D" w:rsidRPr="0010434D">
        <w:rPr>
          <w:spacing w:val="-2"/>
        </w:rPr>
        <w:t xml:space="preserve"> </w:t>
      </w:r>
      <w:r w:rsidR="0010434D" w:rsidRPr="0010434D">
        <w:t>PhD</w:t>
      </w:r>
      <w:r w:rsidR="0010434D" w:rsidRPr="0010434D">
        <w:rPr>
          <w:spacing w:val="-5"/>
        </w:rPr>
        <w:t xml:space="preserve"> </w:t>
      </w:r>
      <w:r w:rsidR="0010434D">
        <w:rPr>
          <w:spacing w:val="-5"/>
        </w:rPr>
        <w:t xml:space="preserve">normally </w:t>
      </w:r>
      <w:r w:rsidR="0010434D" w:rsidRPr="0010434D">
        <w:t>include</w:t>
      </w:r>
      <w:r w:rsidR="0010434D" w:rsidRPr="0010434D">
        <w:rPr>
          <w:spacing w:val="-3"/>
        </w:rPr>
        <w:t xml:space="preserve"> </w:t>
      </w:r>
      <w:r w:rsidR="0010434D" w:rsidRPr="0010434D">
        <w:t>some</w:t>
      </w:r>
      <w:r w:rsidR="0010434D">
        <w:t xml:space="preserve"> of the original</w:t>
      </w:r>
      <w:r w:rsidR="0010434D" w:rsidRPr="0010434D">
        <w:rPr>
          <w:spacing w:val="-3"/>
        </w:rPr>
        <w:t xml:space="preserve"> </w:t>
      </w:r>
      <w:r w:rsidR="0010434D" w:rsidRPr="0010434D">
        <w:t>MSc</w:t>
      </w:r>
      <w:r w:rsidR="0010434D" w:rsidRPr="0010434D">
        <w:rPr>
          <w:spacing w:val="-4"/>
        </w:rPr>
        <w:t xml:space="preserve"> </w:t>
      </w:r>
      <w:r w:rsidR="0010434D" w:rsidRPr="0010434D">
        <w:t>program objectives</w:t>
      </w:r>
      <w:r w:rsidR="0010434D">
        <w:t>. The written description submitted as part of the application to transfer should focus on how the</w:t>
      </w:r>
      <w:r w:rsidR="0010434D" w:rsidRPr="0010434D">
        <w:t xml:space="preserve"> new program objectives </w:t>
      </w:r>
      <w:r w:rsidR="0010434D">
        <w:t xml:space="preserve">address the increased scope </w:t>
      </w:r>
      <w:r w:rsidR="0010434D" w:rsidRPr="0010434D">
        <w:t>specific to the PhD</w:t>
      </w:r>
      <w:r w:rsidR="0010434D">
        <w:t>. A new program approval form should be submitted simultaneously so that the AVC-GSR Committee can appreciate the suitability of the original research for expansion to a doctoral-level program.</w:t>
      </w:r>
    </w:p>
    <w:p w14:paraId="6F2E56A7" w14:textId="75F59737" w:rsidR="001762B6" w:rsidRDefault="001762B6">
      <w:pPr>
        <w:rPr>
          <w:b/>
          <w:bCs/>
        </w:rPr>
      </w:pPr>
    </w:p>
    <w:p w14:paraId="69B6FEF5" w14:textId="3690CA56" w:rsidR="004236FE" w:rsidRPr="004236FE" w:rsidRDefault="009706E5">
      <w:pPr>
        <w:rPr>
          <w:b/>
          <w:bCs/>
        </w:rPr>
      </w:pPr>
      <w:r>
        <w:rPr>
          <w:b/>
          <w:bCs/>
          <w:i/>
          <w:iCs/>
        </w:rPr>
        <w:t>Instructions</w:t>
      </w:r>
      <w:r w:rsidRPr="004236FE">
        <w:rPr>
          <w:b/>
          <w:bCs/>
          <w:i/>
          <w:iCs/>
        </w:rPr>
        <w:t xml:space="preserve"> </w:t>
      </w:r>
      <w:r w:rsidR="004236FE" w:rsidRPr="004236FE">
        <w:rPr>
          <w:b/>
          <w:bCs/>
          <w:i/>
          <w:iCs/>
        </w:rPr>
        <w:t xml:space="preserve">for Applying for Transfer </w:t>
      </w:r>
      <w:r>
        <w:rPr>
          <w:b/>
          <w:bCs/>
          <w:i/>
          <w:iCs/>
        </w:rPr>
        <w:t xml:space="preserve">from </w:t>
      </w:r>
      <w:r w:rsidR="004236FE" w:rsidRPr="004236FE">
        <w:rPr>
          <w:b/>
          <w:bCs/>
          <w:i/>
          <w:iCs/>
        </w:rPr>
        <w:t>MSc to PhD:</w:t>
      </w:r>
    </w:p>
    <w:p w14:paraId="3B7B20D4" w14:textId="77777777" w:rsidR="004236FE" w:rsidRPr="004236FE" w:rsidRDefault="004236FE"/>
    <w:p w14:paraId="5FBF4205" w14:textId="6BAF1484" w:rsidR="001762B6" w:rsidRDefault="004236FE" w:rsidP="002017AE">
      <w:pPr>
        <w:pStyle w:val="ListParagraph"/>
        <w:numPr>
          <w:ilvl w:val="0"/>
          <w:numId w:val="1"/>
        </w:numPr>
        <w:tabs>
          <w:tab w:val="left" w:pos="939"/>
          <w:tab w:val="left" w:pos="940"/>
        </w:tabs>
        <w:spacing w:line="276" w:lineRule="auto"/>
      </w:pPr>
      <w:r>
        <w:t xml:space="preserve">Student initiates and completes the application </w:t>
      </w:r>
      <w:r w:rsidR="001762B6">
        <w:t>form</w:t>
      </w:r>
      <w:r w:rsidR="00C32434">
        <w:t xml:space="preserve"> and ensures the</w:t>
      </w:r>
      <w:r w:rsidR="000A39D3">
        <w:t xml:space="preserve"> </w:t>
      </w:r>
      <w:r w:rsidR="00C32434">
        <w:t>attachments are included</w:t>
      </w:r>
      <w:r w:rsidR="006D3F42">
        <w:t xml:space="preserve">, as described </w:t>
      </w:r>
      <w:proofErr w:type="gramStart"/>
      <w:r w:rsidR="006D3F42">
        <w:t>below</w:t>
      </w:r>
      <w:proofErr w:type="gramEnd"/>
      <w:r w:rsidR="006D3F42">
        <w:t xml:space="preserve"> and including unofficial transcripts from the current MSc program</w:t>
      </w:r>
      <w:r w:rsidR="001762B6">
        <w:rPr>
          <w:spacing w:val="-2"/>
        </w:rPr>
        <w:t>.</w:t>
      </w:r>
    </w:p>
    <w:p w14:paraId="28B23DFB" w14:textId="092922DB" w:rsidR="000A39D3" w:rsidRDefault="004236FE" w:rsidP="002017AE">
      <w:pPr>
        <w:pStyle w:val="ListParagraph"/>
        <w:numPr>
          <w:ilvl w:val="0"/>
          <w:numId w:val="1"/>
        </w:numPr>
        <w:tabs>
          <w:tab w:val="left" w:pos="939"/>
          <w:tab w:val="left" w:pos="940"/>
        </w:tabs>
        <w:spacing w:before="39" w:line="276" w:lineRule="auto"/>
      </w:pPr>
      <w:r>
        <w:t>The student</w:t>
      </w:r>
      <w:r w:rsidR="006D3F42">
        <w:t xml:space="preserve">, in collaboration with their supervisor, </w:t>
      </w:r>
      <w:r>
        <w:t>provide</w:t>
      </w:r>
      <w:r w:rsidR="006D3F42">
        <w:t>s</w:t>
      </w:r>
      <w:r>
        <w:t xml:space="preserve"> </w:t>
      </w:r>
      <w:r w:rsidR="006D3F42">
        <w:t xml:space="preserve">written </w:t>
      </w:r>
      <w:r w:rsidR="000A39D3">
        <w:t>justification for the request to transfer to a PhD program including:</w:t>
      </w:r>
    </w:p>
    <w:p w14:paraId="52BFE6DD" w14:textId="2C9DECB5" w:rsidR="004236FE" w:rsidRDefault="000A39D3" w:rsidP="000A39D3">
      <w:pPr>
        <w:pStyle w:val="ListParagraph"/>
        <w:numPr>
          <w:ilvl w:val="1"/>
          <w:numId w:val="1"/>
        </w:numPr>
        <w:tabs>
          <w:tab w:val="left" w:pos="939"/>
          <w:tab w:val="left" w:pos="940"/>
        </w:tabs>
        <w:spacing w:before="39" w:line="276" w:lineRule="auto"/>
      </w:pPr>
      <w:proofErr w:type="gramStart"/>
      <w:r>
        <w:t>B</w:t>
      </w:r>
      <w:r w:rsidR="004236FE">
        <w:t>rief summary</w:t>
      </w:r>
      <w:proofErr w:type="gramEnd"/>
      <w:r w:rsidR="004236FE">
        <w:t xml:space="preserve"> of the research progress to date, including </w:t>
      </w:r>
      <w:r w:rsidR="009706E5">
        <w:t xml:space="preserve">status of completion (%) and </w:t>
      </w:r>
      <w:r w:rsidR="004236FE">
        <w:t>evidence of proficiency at carrying out and communicating research through oral and written achievements.</w:t>
      </w:r>
    </w:p>
    <w:p w14:paraId="081069EF" w14:textId="27D91798" w:rsidR="000A39D3" w:rsidRDefault="000A39D3" w:rsidP="006078F8">
      <w:pPr>
        <w:pStyle w:val="ListParagraph"/>
        <w:numPr>
          <w:ilvl w:val="1"/>
          <w:numId w:val="1"/>
        </w:numPr>
        <w:tabs>
          <w:tab w:val="left" w:pos="939"/>
          <w:tab w:val="left" w:pos="940"/>
        </w:tabs>
        <w:spacing w:before="39" w:line="276" w:lineRule="auto"/>
      </w:pPr>
      <w:r>
        <w:t xml:space="preserve">Description of how the existing MSc objectives will be modified, or added to, </w:t>
      </w:r>
      <w:proofErr w:type="gramStart"/>
      <w:r>
        <w:t>in order to</w:t>
      </w:r>
      <w:proofErr w:type="gramEnd"/>
      <w:r>
        <w:t xml:space="preserve"> fulfill the expanded scope of a PhD program. </w:t>
      </w:r>
    </w:p>
    <w:p w14:paraId="6913C114" w14:textId="418E9DD7" w:rsidR="004236FE" w:rsidRDefault="004236FE" w:rsidP="002017AE">
      <w:pPr>
        <w:pStyle w:val="ListParagraph"/>
        <w:numPr>
          <w:ilvl w:val="0"/>
          <w:numId w:val="1"/>
        </w:numPr>
        <w:tabs>
          <w:tab w:val="left" w:pos="939"/>
          <w:tab w:val="left" w:pos="940"/>
        </w:tabs>
        <w:spacing w:before="39" w:line="276" w:lineRule="auto"/>
      </w:pPr>
      <w:r>
        <w:t xml:space="preserve">The student’s supervisor provides a </w:t>
      </w:r>
      <w:r w:rsidR="006D3F42">
        <w:t>letter of support indicating:</w:t>
      </w:r>
      <w:r>
        <w:t xml:space="preserve"> </w:t>
      </w:r>
    </w:p>
    <w:p w14:paraId="12A89522" w14:textId="657496D3" w:rsidR="004236FE" w:rsidRDefault="004236FE" w:rsidP="002017AE">
      <w:pPr>
        <w:pStyle w:val="ListParagraph"/>
        <w:numPr>
          <w:ilvl w:val="1"/>
          <w:numId w:val="1"/>
        </w:numPr>
        <w:tabs>
          <w:tab w:val="left" w:pos="939"/>
          <w:tab w:val="left" w:pos="940"/>
        </w:tabs>
        <w:spacing w:before="39" w:line="276" w:lineRule="auto"/>
      </w:pPr>
      <w:r>
        <w:t>the student’s aptitude and capability for accomplishing doctoral-level research</w:t>
      </w:r>
    </w:p>
    <w:p w14:paraId="44CAFA17" w14:textId="122939E1" w:rsidR="004236FE" w:rsidRDefault="006D3F42" w:rsidP="002017AE">
      <w:pPr>
        <w:pStyle w:val="ListParagraph"/>
        <w:numPr>
          <w:ilvl w:val="1"/>
          <w:numId w:val="1"/>
        </w:numPr>
        <w:tabs>
          <w:tab w:val="left" w:pos="939"/>
          <w:tab w:val="left" w:pos="940"/>
        </w:tabs>
        <w:spacing w:before="39" w:line="276" w:lineRule="auto"/>
      </w:pPr>
      <w:r>
        <w:t xml:space="preserve">availability of </w:t>
      </w:r>
      <w:r w:rsidR="004236FE">
        <w:t xml:space="preserve">funding </w:t>
      </w:r>
      <w:r>
        <w:t xml:space="preserve">for </w:t>
      </w:r>
      <w:r w:rsidR="004236FE">
        <w:t xml:space="preserve">personal stipend support through to the end of a reasonable duration to complete the thesis as a </w:t>
      </w:r>
      <w:proofErr w:type="gramStart"/>
      <w:r w:rsidR="004236FE">
        <w:t>full time</w:t>
      </w:r>
      <w:proofErr w:type="gramEnd"/>
      <w:r w:rsidR="004236FE">
        <w:t xml:space="preserve"> student (i.e. normally 15 semesters), with evidence of </w:t>
      </w:r>
      <w:r w:rsidR="004236FE" w:rsidRPr="004236FE">
        <w:rPr>
          <w:u w:val="single"/>
        </w:rPr>
        <w:t>secured</w:t>
      </w:r>
      <w:r w:rsidR="004236FE">
        <w:t xml:space="preserve"> funding at least for 9 semesters of study</w:t>
      </w:r>
    </w:p>
    <w:p w14:paraId="5C87001C" w14:textId="2286D726" w:rsidR="004236FE" w:rsidRDefault="004236FE" w:rsidP="002017AE">
      <w:pPr>
        <w:pStyle w:val="ListParagraph"/>
        <w:numPr>
          <w:ilvl w:val="1"/>
          <w:numId w:val="1"/>
        </w:numPr>
        <w:tabs>
          <w:tab w:val="left" w:pos="939"/>
          <w:tab w:val="left" w:pos="940"/>
        </w:tabs>
        <w:spacing w:before="39" w:line="276" w:lineRule="auto"/>
      </w:pPr>
      <w:r>
        <w:t xml:space="preserve">the funding plan for the increased research operating costs </w:t>
      </w:r>
    </w:p>
    <w:p w14:paraId="4B774E24" w14:textId="1AFBFA20" w:rsidR="001762B6" w:rsidRDefault="001762B6" w:rsidP="002017AE">
      <w:pPr>
        <w:pStyle w:val="ListParagraph"/>
        <w:numPr>
          <w:ilvl w:val="0"/>
          <w:numId w:val="1"/>
        </w:numPr>
        <w:tabs>
          <w:tab w:val="left" w:pos="939"/>
          <w:tab w:val="left" w:pos="940"/>
        </w:tabs>
        <w:spacing w:line="276" w:lineRule="auto"/>
      </w:pPr>
      <w:r>
        <w:t>Attach</w:t>
      </w:r>
      <w:r>
        <w:rPr>
          <w:spacing w:val="-7"/>
        </w:rPr>
        <w:t xml:space="preserve"> </w:t>
      </w:r>
      <w:r w:rsidR="00F12A41">
        <w:rPr>
          <w:spacing w:val="-7"/>
        </w:rPr>
        <w:t xml:space="preserve">the proposed </w:t>
      </w:r>
      <w:r>
        <w:t>PhD</w:t>
      </w:r>
      <w:r>
        <w:rPr>
          <w:spacing w:val="-8"/>
        </w:rPr>
        <w:t xml:space="preserve"> </w:t>
      </w:r>
      <w:r>
        <w:t>Program</w:t>
      </w:r>
      <w:r>
        <w:rPr>
          <w:spacing w:val="-5"/>
        </w:rPr>
        <w:t xml:space="preserve"> </w:t>
      </w:r>
      <w:r>
        <w:t>Approval</w:t>
      </w:r>
      <w:r>
        <w:rPr>
          <w:spacing w:val="-3"/>
        </w:rPr>
        <w:t xml:space="preserve"> </w:t>
      </w:r>
      <w:r>
        <w:rPr>
          <w:spacing w:val="-4"/>
        </w:rPr>
        <w:t>Form</w:t>
      </w:r>
      <w:r w:rsidR="00E016F3">
        <w:rPr>
          <w:spacing w:val="-4"/>
        </w:rPr>
        <w:t>, which includes the Department Chair’s signature representing the department’s commitment to provide financial support to the student’s program to</w:t>
      </w:r>
      <w:r w:rsidR="000A39D3">
        <w:rPr>
          <w:spacing w:val="-4"/>
        </w:rPr>
        <w:t xml:space="preserve"> a minimum program length of 9 </w:t>
      </w:r>
      <w:proofErr w:type="gramStart"/>
      <w:r w:rsidR="000A39D3">
        <w:rPr>
          <w:spacing w:val="-4"/>
        </w:rPr>
        <w:t xml:space="preserve">semesters, </w:t>
      </w:r>
      <w:r w:rsidR="00E016F3">
        <w:rPr>
          <w:spacing w:val="-4"/>
        </w:rPr>
        <w:t>if</w:t>
      </w:r>
      <w:proofErr w:type="gramEnd"/>
      <w:r w:rsidR="00E016F3">
        <w:rPr>
          <w:spacing w:val="-4"/>
        </w:rPr>
        <w:t xml:space="preserve"> the faculty member cannot</w:t>
      </w:r>
      <w:r w:rsidR="000A39D3">
        <w:rPr>
          <w:spacing w:val="-4"/>
        </w:rPr>
        <w:t xml:space="preserve"> maintain the required financial support</w:t>
      </w:r>
      <w:r>
        <w:rPr>
          <w:spacing w:val="-4"/>
        </w:rPr>
        <w:t>.</w:t>
      </w:r>
    </w:p>
    <w:p w14:paraId="3AFD99F0" w14:textId="37A25FB1" w:rsidR="001762B6" w:rsidRDefault="001762B6" w:rsidP="002017AE">
      <w:pPr>
        <w:pStyle w:val="ListParagraph"/>
        <w:numPr>
          <w:ilvl w:val="0"/>
          <w:numId w:val="1"/>
        </w:numPr>
        <w:tabs>
          <w:tab w:val="left" w:pos="939"/>
          <w:tab w:val="left" w:pos="940"/>
        </w:tabs>
        <w:spacing w:before="44" w:line="276" w:lineRule="auto"/>
        <w:ind w:right="854"/>
      </w:pPr>
      <w:r>
        <w:t>Attach</w:t>
      </w:r>
      <w:r>
        <w:rPr>
          <w:spacing w:val="-5"/>
        </w:rPr>
        <w:t xml:space="preserve"> </w:t>
      </w:r>
      <w:r>
        <w:t>a copy</w:t>
      </w:r>
      <w:r>
        <w:rPr>
          <w:spacing w:val="-3"/>
        </w:rPr>
        <w:t xml:space="preserve"> </w:t>
      </w:r>
      <w:r>
        <w:t>of the</w:t>
      </w:r>
      <w:r>
        <w:rPr>
          <w:spacing w:val="-4"/>
        </w:rPr>
        <w:t xml:space="preserve"> </w:t>
      </w:r>
      <w:r>
        <w:t>minutes</w:t>
      </w:r>
      <w:r>
        <w:rPr>
          <w:spacing w:val="-4"/>
        </w:rPr>
        <w:t xml:space="preserve"> </w:t>
      </w:r>
      <w:r>
        <w:t>in</w:t>
      </w:r>
      <w:r>
        <w:rPr>
          <w:spacing w:val="-5"/>
        </w:rPr>
        <w:t xml:space="preserve"> </w:t>
      </w:r>
      <w:r>
        <w:t>which</w:t>
      </w:r>
      <w:r>
        <w:rPr>
          <w:spacing w:val="-5"/>
        </w:rPr>
        <w:t xml:space="preserve"> </w:t>
      </w:r>
      <w:r>
        <w:t>the Supervisory</w:t>
      </w:r>
      <w:r>
        <w:rPr>
          <w:spacing w:val="-3"/>
        </w:rPr>
        <w:t xml:space="preserve"> </w:t>
      </w:r>
      <w:r>
        <w:t>Committee</w:t>
      </w:r>
      <w:r>
        <w:rPr>
          <w:spacing w:val="-4"/>
        </w:rPr>
        <w:t xml:space="preserve"> </w:t>
      </w:r>
      <w:r w:rsidR="00F12A41">
        <w:rPr>
          <w:spacing w:val="-4"/>
        </w:rPr>
        <w:t xml:space="preserve">approved the </w:t>
      </w:r>
      <w:r>
        <w:t>transfer</w:t>
      </w:r>
      <w:r w:rsidR="00F12A41">
        <w:t xml:space="preserve"> </w:t>
      </w:r>
      <w:r>
        <w:t>from an MSc to a PhD program.</w:t>
      </w:r>
    </w:p>
    <w:p w14:paraId="37199FB3" w14:textId="28FA767E" w:rsidR="000B1700" w:rsidRDefault="000B1700" w:rsidP="002017AE">
      <w:pPr>
        <w:pStyle w:val="ListParagraph"/>
        <w:numPr>
          <w:ilvl w:val="0"/>
          <w:numId w:val="1"/>
        </w:numPr>
        <w:tabs>
          <w:tab w:val="left" w:pos="939"/>
          <w:tab w:val="left" w:pos="940"/>
        </w:tabs>
        <w:spacing w:before="44" w:line="276" w:lineRule="auto"/>
        <w:ind w:right="854"/>
      </w:pPr>
      <w:r>
        <w:t xml:space="preserve">Attach a copy of the most recently submitted progress </w:t>
      </w:r>
      <w:proofErr w:type="gramStart"/>
      <w:r>
        <w:t>report</w:t>
      </w:r>
      <w:proofErr w:type="gramEnd"/>
    </w:p>
    <w:p w14:paraId="2E076461" w14:textId="0909F02D" w:rsidR="001762B6" w:rsidRDefault="001762B6" w:rsidP="002017AE">
      <w:pPr>
        <w:pStyle w:val="ListParagraph"/>
        <w:numPr>
          <w:ilvl w:val="0"/>
          <w:numId w:val="1"/>
        </w:numPr>
        <w:tabs>
          <w:tab w:val="left" w:pos="939"/>
          <w:tab w:val="left" w:pos="940"/>
        </w:tabs>
        <w:spacing w:line="276" w:lineRule="auto"/>
      </w:pPr>
      <w:r>
        <w:t>Submit</w:t>
      </w:r>
      <w:r>
        <w:rPr>
          <w:spacing w:val="-6"/>
        </w:rPr>
        <w:t xml:space="preserve"> </w:t>
      </w:r>
      <w:r>
        <w:t>all</w:t>
      </w:r>
      <w:r>
        <w:rPr>
          <w:spacing w:val="-1"/>
        </w:rPr>
        <w:t xml:space="preserve"> </w:t>
      </w:r>
      <w:r>
        <w:t>the</w:t>
      </w:r>
      <w:r>
        <w:rPr>
          <w:spacing w:val="-4"/>
        </w:rPr>
        <w:t xml:space="preserve"> </w:t>
      </w:r>
      <w:r>
        <w:t>above</w:t>
      </w:r>
      <w:r>
        <w:rPr>
          <w:spacing w:val="-3"/>
        </w:rPr>
        <w:t xml:space="preserve"> </w:t>
      </w:r>
      <w:r>
        <w:t>to</w:t>
      </w:r>
      <w:r>
        <w:rPr>
          <w:spacing w:val="-5"/>
        </w:rPr>
        <w:t xml:space="preserve"> </w:t>
      </w:r>
      <w:r>
        <w:t>the</w:t>
      </w:r>
      <w:r>
        <w:rPr>
          <w:spacing w:val="-3"/>
        </w:rPr>
        <w:t xml:space="preserve"> </w:t>
      </w:r>
      <w:r>
        <w:t>AVC</w:t>
      </w:r>
      <w:r w:rsidR="00F12A41">
        <w:rPr>
          <w:spacing w:val="-2"/>
        </w:rPr>
        <w:t>-</w:t>
      </w:r>
      <w:r>
        <w:t>GSR</w:t>
      </w:r>
      <w:r>
        <w:rPr>
          <w:spacing w:val="-3"/>
        </w:rPr>
        <w:t xml:space="preserve"> </w:t>
      </w:r>
      <w:r>
        <w:rPr>
          <w:spacing w:val="-2"/>
        </w:rPr>
        <w:t>Office</w:t>
      </w:r>
      <w:r w:rsidR="00F12A41">
        <w:rPr>
          <w:spacing w:val="-2"/>
        </w:rPr>
        <w:t xml:space="preserve"> prior to the end of the sixth semester.</w:t>
      </w:r>
    </w:p>
    <w:p w14:paraId="4B7511BE" w14:textId="241FB34D" w:rsidR="00394444" w:rsidRPr="0010434D" w:rsidRDefault="00394444">
      <w:pPr>
        <w:rPr>
          <w:b/>
          <w:bCs/>
        </w:rPr>
      </w:pPr>
      <w:r w:rsidRPr="0010434D">
        <w:rPr>
          <w:b/>
          <w:bCs/>
        </w:rPr>
        <w:br w:type="page"/>
      </w:r>
    </w:p>
    <w:p w14:paraId="1C85100B" w14:textId="02C144B2" w:rsidR="00394444" w:rsidRDefault="00394444" w:rsidP="006078F8">
      <w:pPr>
        <w:pStyle w:val="Title"/>
        <w:jc w:val="center"/>
      </w:pPr>
      <w:r>
        <w:lastRenderedPageBreak/>
        <w:t>Atlantic Veterinary College (UPEI)</w:t>
      </w:r>
    </w:p>
    <w:p w14:paraId="148AD329" w14:textId="533E6A69" w:rsidR="001705BC" w:rsidRDefault="003C0486" w:rsidP="00394444">
      <w:pPr>
        <w:pStyle w:val="Title"/>
        <w:jc w:val="center"/>
      </w:pPr>
      <w:r>
        <w:t>Application</w:t>
      </w:r>
      <w:r>
        <w:rPr>
          <w:spacing w:val="-7"/>
        </w:rPr>
        <w:t xml:space="preserve"> </w:t>
      </w:r>
      <w:r>
        <w:t>for</w:t>
      </w:r>
      <w:r>
        <w:rPr>
          <w:spacing w:val="-5"/>
        </w:rPr>
        <w:t xml:space="preserve"> </w:t>
      </w:r>
      <w:r>
        <w:t>Provisional</w:t>
      </w:r>
      <w:r>
        <w:rPr>
          <w:spacing w:val="-5"/>
        </w:rPr>
        <w:t xml:space="preserve"> </w:t>
      </w:r>
      <w:r>
        <w:t>Admission</w:t>
      </w:r>
      <w:r>
        <w:rPr>
          <w:spacing w:val="-3"/>
        </w:rPr>
        <w:t xml:space="preserve"> </w:t>
      </w:r>
      <w:r>
        <w:t>to</w:t>
      </w:r>
      <w:r>
        <w:rPr>
          <w:spacing w:val="-2"/>
        </w:rPr>
        <w:t xml:space="preserve"> </w:t>
      </w:r>
      <w:r>
        <w:t>a</w:t>
      </w:r>
      <w:r>
        <w:rPr>
          <w:spacing w:val="-3"/>
        </w:rPr>
        <w:t xml:space="preserve"> </w:t>
      </w:r>
      <w:r>
        <w:t>PhD</w:t>
      </w:r>
      <w:r>
        <w:rPr>
          <w:spacing w:val="-3"/>
        </w:rPr>
        <w:t xml:space="preserve"> </w:t>
      </w:r>
      <w:r>
        <w:t>Program</w:t>
      </w:r>
      <w:r>
        <w:rPr>
          <w:spacing w:val="-6"/>
        </w:rPr>
        <w:t xml:space="preserve"> </w:t>
      </w:r>
      <w:r>
        <w:t>by</w:t>
      </w:r>
      <w:r>
        <w:rPr>
          <w:spacing w:val="-2"/>
        </w:rPr>
        <w:t xml:space="preserve"> </w:t>
      </w:r>
      <w:r>
        <w:t>Transfer</w:t>
      </w:r>
      <w:r>
        <w:rPr>
          <w:spacing w:val="-5"/>
        </w:rPr>
        <w:t xml:space="preserve"> </w:t>
      </w:r>
      <w:r>
        <w:t>from</w:t>
      </w:r>
      <w:r>
        <w:rPr>
          <w:spacing w:val="-6"/>
        </w:rPr>
        <w:t xml:space="preserve"> </w:t>
      </w:r>
      <w:r>
        <w:t>an</w:t>
      </w:r>
      <w:r>
        <w:rPr>
          <w:spacing w:val="-2"/>
        </w:rPr>
        <w:t xml:space="preserve"> </w:t>
      </w:r>
      <w:r>
        <w:t>MSc</w:t>
      </w:r>
      <w:r>
        <w:rPr>
          <w:spacing w:val="-4"/>
        </w:rPr>
        <w:t xml:space="preserve"> </w:t>
      </w:r>
      <w:r>
        <w:rPr>
          <w:spacing w:val="-2"/>
        </w:rPr>
        <w:t>Program</w:t>
      </w:r>
    </w:p>
    <w:p w14:paraId="2CD37E66" w14:textId="77777777" w:rsidR="001705BC" w:rsidRDefault="001705BC">
      <w:pPr>
        <w:pStyle w:val="BodyText"/>
        <w:spacing w:before="7"/>
        <w:ind w:left="0" w:firstLine="0"/>
        <w:rPr>
          <w:b/>
          <w:sz w:val="19"/>
        </w:rPr>
      </w:pPr>
    </w:p>
    <w:tbl>
      <w:tblPr>
        <w:tblW w:w="996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0"/>
        <w:gridCol w:w="5171"/>
      </w:tblGrid>
      <w:tr w:rsidR="001705BC" w14:paraId="363DDDD2" w14:textId="77777777" w:rsidTr="006078F8">
        <w:trPr>
          <w:trHeight w:val="268"/>
        </w:trPr>
        <w:tc>
          <w:tcPr>
            <w:tcW w:w="4790" w:type="dxa"/>
          </w:tcPr>
          <w:p w14:paraId="07E0D582" w14:textId="77777777" w:rsidR="001705BC" w:rsidRDefault="003C0486">
            <w:pPr>
              <w:pStyle w:val="TableParagraph"/>
              <w:spacing w:before="1" w:line="247" w:lineRule="exact"/>
              <w:ind w:left="110"/>
              <w:rPr>
                <w:b/>
                <w:spacing w:val="-4"/>
              </w:rPr>
            </w:pPr>
            <w:r>
              <w:rPr>
                <w:b/>
                <w:spacing w:val="-4"/>
              </w:rPr>
              <w:t>Name</w:t>
            </w:r>
          </w:p>
          <w:p w14:paraId="48A4D2DD" w14:textId="752E2F7D" w:rsidR="00F12A41" w:rsidRDefault="00F12A41">
            <w:pPr>
              <w:pStyle w:val="TableParagraph"/>
              <w:spacing w:before="1" w:line="247" w:lineRule="exact"/>
              <w:ind w:left="110"/>
              <w:rPr>
                <w:b/>
              </w:rPr>
            </w:pPr>
          </w:p>
        </w:tc>
        <w:tc>
          <w:tcPr>
            <w:tcW w:w="5171" w:type="dxa"/>
          </w:tcPr>
          <w:p w14:paraId="763A50E2" w14:textId="77777777" w:rsidR="001705BC" w:rsidRDefault="001705BC">
            <w:pPr>
              <w:pStyle w:val="TableParagraph"/>
              <w:rPr>
                <w:rFonts w:ascii="Times New Roman"/>
                <w:sz w:val="18"/>
              </w:rPr>
            </w:pPr>
          </w:p>
        </w:tc>
      </w:tr>
      <w:tr w:rsidR="001705BC" w14:paraId="728B508D" w14:textId="77777777" w:rsidTr="006078F8">
        <w:trPr>
          <w:trHeight w:val="268"/>
        </w:trPr>
        <w:tc>
          <w:tcPr>
            <w:tcW w:w="4790" w:type="dxa"/>
          </w:tcPr>
          <w:p w14:paraId="57549CF4" w14:textId="77777777" w:rsidR="001705BC" w:rsidRDefault="003C0486">
            <w:pPr>
              <w:pStyle w:val="TableParagraph"/>
              <w:spacing w:before="1" w:line="247" w:lineRule="exact"/>
              <w:ind w:left="110"/>
              <w:rPr>
                <w:b/>
                <w:spacing w:val="-2"/>
              </w:rPr>
            </w:pPr>
            <w:r>
              <w:rPr>
                <w:b/>
              </w:rPr>
              <w:t>Department</w:t>
            </w:r>
            <w:r>
              <w:rPr>
                <w:b/>
                <w:spacing w:val="-5"/>
              </w:rPr>
              <w:t xml:space="preserve"> </w:t>
            </w:r>
            <w:r>
              <w:rPr>
                <w:b/>
              </w:rPr>
              <w:t>of</w:t>
            </w:r>
            <w:r>
              <w:rPr>
                <w:b/>
                <w:spacing w:val="-2"/>
              </w:rPr>
              <w:t xml:space="preserve"> </w:t>
            </w:r>
            <w:r>
              <w:rPr>
                <w:b/>
              </w:rPr>
              <w:t>Current</w:t>
            </w:r>
            <w:r>
              <w:rPr>
                <w:b/>
                <w:spacing w:val="-4"/>
              </w:rPr>
              <w:t xml:space="preserve"> </w:t>
            </w:r>
            <w:r>
              <w:rPr>
                <w:b/>
                <w:spacing w:val="-2"/>
              </w:rPr>
              <w:t>Registration</w:t>
            </w:r>
          </w:p>
          <w:p w14:paraId="7E739488" w14:textId="576BA2E2" w:rsidR="00F12A41" w:rsidRDefault="00F12A41">
            <w:pPr>
              <w:pStyle w:val="TableParagraph"/>
              <w:spacing w:before="1" w:line="247" w:lineRule="exact"/>
              <w:ind w:left="110"/>
              <w:rPr>
                <w:b/>
              </w:rPr>
            </w:pPr>
          </w:p>
        </w:tc>
        <w:tc>
          <w:tcPr>
            <w:tcW w:w="5171" w:type="dxa"/>
          </w:tcPr>
          <w:p w14:paraId="33161E0B" w14:textId="77777777" w:rsidR="001705BC" w:rsidRDefault="001705BC">
            <w:pPr>
              <w:pStyle w:val="TableParagraph"/>
              <w:rPr>
                <w:rFonts w:ascii="Times New Roman"/>
                <w:sz w:val="18"/>
              </w:rPr>
            </w:pPr>
          </w:p>
        </w:tc>
      </w:tr>
      <w:tr w:rsidR="00F12A41" w14:paraId="0F42A9D8" w14:textId="77777777" w:rsidTr="006078F8">
        <w:trPr>
          <w:trHeight w:val="268"/>
        </w:trPr>
        <w:tc>
          <w:tcPr>
            <w:tcW w:w="4790" w:type="dxa"/>
          </w:tcPr>
          <w:p w14:paraId="30043A42" w14:textId="571002A9" w:rsidR="00F12A41" w:rsidRDefault="00F12A41">
            <w:pPr>
              <w:pStyle w:val="TableParagraph"/>
              <w:spacing w:before="1" w:line="247" w:lineRule="exact"/>
              <w:ind w:left="110"/>
              <w:rPr>
                <w:b/>
              </w:rPr>
            </w:pPr>
            <w:r>
              <w:rPr>
                <w:b/>
              </w:rPr>
              <w:t>Faculty Supervisor</w:t>
            </w:r>
            <w:r w:rsidR="005260B2">
              <w:rPr>
                <w:b/>
              </w:rPr>
              <w:t xml:space="preserve"> (s)</w:t>
            </w:r>
          </w:p>
          <w:p w14:paraId="2038D6D6" w14:textId="3147F163" w:rsidR="00F12A41" w:rsidRDefault="00F12A41">
            <w:pPr>
              <w:pStyle w:val="TableParagraph"/>
              <w:spacing w:before="1" w:line="247" w:lineRule="exact"/>
              <w:ind w:left="110"/>
              <w:rPr>
                <w:b/>
              </w:rPr>
            </w:pPr>
          </w:p>
        </w:tc>
        <w:tc>
          <w:tcPr>
            <w:tcW w:w="5171" w:type="dxa"/>
          </w:tcPr>
          <w:p w14:paraId="3F969799" w14:textId="77777777" w:rsidR="00F12A41" w:rsidRDefault="00F12A41">
            <w:pPr>
              <w:pStyle w:val="TableParagraph"/>
              <w:rPr>
                <w:rFonts w:ascii="Times New Roman"/>
                <w:sz w:val="18"/>
              </w:rPr>
            </w:pPr>
          </w:p>
        </w:tc>
      </w:tr>
      <w:tr w:rsidR="001705BC" w14:paraId="49342EEF" w14:textId="77777777" w:rsidTr="006078F8">
        <w:trPr>
          <w:trHeight w:val="268"/>
        </w:trPr>
        <w:tc>
          <w:tcPr>
            <w:tcW w:w="4790" w:type="dxa"/>
          </w:tcPr>
          <w:p w14:paraId="4137DE06" w14:textId="77777777" w:rsidR="001705BC" w:rsidRDefault="003C0486">
            <w:pPr>
              <w:pStyle w:val="TableParagraph"/>
              <w:spacing w:before="1" w:line="247" w:lineRule="exact"/>
              <w:ind w:left="110"/>
              <w:rPr>
                <w:b/>
                <w:spacing w:val="-2"/>
              </w:rPr>
            </w:pPr>
            <w:r>
              <w:rPr>
                <w:b/>
              </w:rPr>
              <w:t>Date</w:t>
            </w:r>
            <w:r>
              <w:rPr>
                <w:b/>
                <w:spacing w:val="-6"/>
              </w:rPr>
              <w:t xml:space="preserve"> </w:t>
            </w:r>
            <w:r>
              <w:rPr>
                <w:b/>
              </w:rPr>
              <w:t>of</w:t>
            </w:r>
            <w:r>
              <w:rPr>
                <w:b/>
                <w:spacing w:val="-2"/>
              </w:rPr>
              <w:t xml:space="preserve"> </w:t>
            </w:r>
            <w:r>
              <w:rPr>
                <w:b/>
              </w:rPr>
              <w:t>1</w:t>
            </w:r>
            <w:r>
              <w:rPr>
                <w:b/>
                <w:vertAlign w:val="superscript"/>
              </w:rPr>
              <w:t>st</w:t>
            </w:r>
            <w:r>
              <w:rPr>
                <w:b/>
                <w:spacing w:val="-4"/>
              </w:rPr>
              <w:t xml:space="preserve"> </w:t>
            </w:r>
            <w:r>
              <w:rPr>
                <w:b/>
              </w:rPr>
              <w:t>Registration</w:t>
            </w:r>
            <w:r>
              <w:rPr>
                <w:b/>
                <w:spacing w:val="-3"/>
              </w:rPr>
              <w:t xml:space="preserve"> </w:t>
            </w:r>
            <w:r>
              <w:rPr>
                <w:b/>
              </w:rPr>
              <w:t>in</w:t>
            </w:r>
            <w:r>
              <w:rPr>
                <w:b/>
                <w:spacing w:val="-3"/>
              </w:rPr>
              <w:t xml:space="preserve"> </w:t>
            </w:r>
            <w:r>
              <w:rPr>
                <w:b/>
              </w:rPr>
              <w:t>Current</w:t>
            </w:r>
            <w:r>
              <w:rPr>
                <w:b/>
                <w:spacing w:val="-4"/>
              </w:rPr>
              <w:t xml:space="preserve"> </w:t>
            </w:r>
            <w:r>
              <w:rPr>
                <w:b/>
              </w:rPr>
              <w:t>MSc</w:t>
            </w:r>
            <w:r>
              <w:rPr>
                <w:b/>
                <w:spacing w:val="-6"/>
              </w:rPr>
              <w:t xml:space="preserve"> </w:t>
            </w:r>
            <w:r>
              <w:rPr>
                <w:b/>
                <w:spacing w:val="-2"/>
              </w:rPr>
              <w:t>Program</w:t>
            </w:r>
          </w:p>
          <w:p w14:paraId="659E3924" w14:textId="64162936" w:rsidR="00F12A41" w:rsidRDefault="00F12A41">
            <w:pPr>
              <w:pStyle w:val="TableParagraph"/>
              <w:spacing w:before="1" w:line="247" w:lineRule="exact"/>
              <w:ind w:left="110"/>
              <w:rPr>
                <w:b/>
              </w:rPr>
            </w:pPr>
          </w:p>
        </w:tc>
        <w:tc>
          <w:tcPr>
            <w:tcW w:w="5171" w:type="dxa"/>
          </w:tcPr>
          <w:p w14:paraId="0203071A" w14:textId="77777777" w:rsidR="001705BC" w:rsidRDefault="001705BC">
            <w:pPr>
              <w:pStyle w:val="TableParagraph"/>
              <w:rPr>
                <w:rFonts w:ascii="Times New Roman"/>
                <w:sz w:val="18"/>
              </w:rPr>
            </w:pPr>
          </w:p>
        </w:tc>
      </w:tr>
      <w:tr w:rsidR="00B539DF" w14:paraId="4F01F9C8" w14:textId="77777777" w:rsidTr="006078F8">
        <w:trPr>
          <w:trHeight w:val="440"/>
        </w:trPr>
        <w:tc>
          <w:tcPr>
            <w:tcW w:w="4790" w:type="dxa"/>
          </w:tcPr>
          <w:p w14:paraId="3BFB7DC6" w14:textId="4331D0A2" w:rsidR="00B539DF" w:rsidRDefault="00B539DF">
            <w:pPr>
              <w:pStyle w:val="TableParagraph"/>
              <w:spacing w:line="270" w:lineRule="atLeast"/>
              <w:ind w:left="110"/>
              <w:rPr>
                <w:b/>
              </w:rPr>
            </w:pPr>
            <w:r>
              <w:rPr>
                <w:b/>
              </w:rPr>
              <w:t>Submission Date</w:t>
            </w:r>
          </w:p>
        </w:tc>
        <w:tc>
          <w:tcPr>
            <w:tcW w:w="5171" w:type="dxa"/>
          </w:tcPr>
          <w:p w14:paraId="3A14E780" w14:textId="77777777" w:rsidR="00B539DF" w:rsidRDefault="00B539DF">
            <w:pPr>
              <w:pStyle w:val="TableParagraph"/>
              <w:rPr>
                <w:rFonts w:ascii="Times New Roman"/>
              </w:rPr>
            </w:pPr>
          </w:p>
        </w:tc>
      </w:tr>
      <w:tr w:rsidR="001705BC" w14:paraId="140AD564" w14:textId="77777777" w:rsidTr="006078F8">
        <w:trPr>
          <w:trHeight w:val="1074"/>
        </w:trPr>
        <w:tc>
          <w:tcPr>
            <w:tcW w:w="4790" w:type="dxa"/>
          </w:tcPr>
          <w:p w14:paraId="71F97365" w14:textId="59FB0168" w:rsidR="001705BC" w:rsidRDefault="003C0486">
            <w:pPr>
              <w:pStyle w:val="TableParagraph"/>
              <w:spacing w:line="270" w:lineRule="atLeast"/>
              <w:ind w:left="110"/>
              <w:rPr>
                <w:b/>
              </w:rPr>
            </w:pPr>
            <w:r>
              <w:rPr>
                <w:b/>
              </w:rPr>
              <w:t>Current</w:t>
            </w:r>
            <w:r>
              <w:rPr>
                <w:b/>
                <w:spacing w:val="-7"/>
              </w:rPr>
              <w:t xml:space="preserve"> </w:t>
            </w:r>
            <w:r>
              <w:rPr>
                <w:b/>
              </w:rPr>
              <w:t>Semester</w:t>
            </w:r>
            <w:r>
              <w:rPr>
                <w:b/>
                <w:spacing w:val="-4"/>
              </w:rPr>
              <w:t xml:space="preserve"> </w:t>
            </w:r>
            <w:r>
              <w:rPr>
                <w:b/>
              </w:rPr>
              <w:t>(Request</w:t>
            </w:r>
            <w:r>
              <w:rPr>
                <w:b/>
                <w:spacing w:val="-7"/>
              </w:rPr>
              <w:t xml:space="preserve"> </w:t>
            </w:r>
            <w:r>
              <w:rPr>
                <w:b/>
              </w:rPr>
              <w:t>for</w:t>
            </w:r>
            <w:r>
              <w:rPr>
                <w:b/>
                <w:spacing w:val="-8"/>
              </w:rPr>
              <w:t xml:space="preserve"> </w:t>
            </w:r>
            <w:r>
              <w:rPr>
                <w:b/>
              </w:rPr>
              <w:t>transfer</w:t>
            </w:r>
            <w:r>
              <w:rPr>
                <w:b/>
                <w:spacing w:val="-8"/>
              </w:rPr>
              <w:t xml:space="preserve"> </w:t>
            </w:r>
            <w:r>
              <w:rPr>
                <w:b/>
              </w:rPr>
              <w:t>must</w:t>
            </w:r>
            <w:r>
              <w:rPr>
                <w:b/>
                <w:spacing w:val="-7"/>
              </w:rPr>
              <w:t xml:space="preserve"> </w:t>
            </w:r>
            <w:r>
              <w:rPr>
                <w:b/>
              </w:rPr>
              <w:t>be made no sooner than the end of the second semester and no later</w:t>
            </w:r>
            <w:r>
              <w:rPr>
                <w:b/>
                <w:spacing w:val="-2"/>
              </w:rPr>
              <w:t xml:space="preserve"> </w:t>
            </w:r>
            <w:r>
              <w:rPr>
                <w:b/>
              </w:rPr>
              <w:t>than the</w:t>
            </w:r>
            <w:r>
              <w:rPr>
                <w:b/>
                <w:spacing w:val="-1"/>
              </w:rPr>
              <w:t xml:space="preserve"> </w:t>
            </w:r>
            <w:r>
              <w:rPr>
                <w:b/>
              </w:rPr>
              <w:t>end of the</w:t>
            </w:r>
            <w:r>
              <w:rPr>
                <w:b/>
                <w:spacing w:val="-1"/>
              </w:rPr>
              <w:t xml:space="preserve"> </w:t>
            </w:r>
            <w:r>
              <w:rPr>
                <w:b/>
              </w:rPr>
              <w:t xml:space="preserve">sixth </w:t>
            </w:r>
            <w:r>
              <w:rPr>
                <w:b/>
                <w:spacing w:val="-2"/>
              </w:rPr>
              <w:t>semester)</w:t>
            </w:r>
          </w:p>
        </w:tc>
        <w:tc>
          <w:tcPr>
            <w:tcW w:w="5171" w:type="dxa"/>
          </w:tcPr>
          <w:p w14:paraId="09CCE21B" w14:textId="77777777" w:rsidR="001705BC" w:rsidRDefault="001705BC">
            <w:pPr>
              <w:pStyle w:val="TableParagraph"/>
              <w:rPr>
                <w:rFonts w:ascii="Times New Roman"/>
              </w:rPr>
            </w:pPr>
          </w:p>
        </w:tc>
      </w:tr>
      <w:tr w:rsidR="00064192" w14:paraId="15C10BA0" w14:textId="77777777" w:rsidTr="006078F8">
        <w:trPr>
          <w:trHeight w:val="1074"/>
        </w:trPr>
        <w:tc>
          <w:tcPr>
            <w:tcW w:w="9961" w:type="dxa"/>
            <w:gridSpan w:val="2"/>
          </w:tcPr>
          <w:p w14:paraId="0C24684D" w14:textId="0A4A8E5A" w:rsidR="00064192" w:rsidRPr="00D30D80" w:rsidRDefault="000B1700">
            <w:pPr>
              <w:pStyle w:val="TableParagraph"/>
              <w:spacing w:line="270" w:lineRule="atLeast"/>
              <w:ind w:left="110"/>
              <w:rPr>
                <w:bCs/>
              </w:rPr>
            </w:pPr>
            <w:r>
              <w:rPr>
                <w:bCs/>
              </w:rPr>
              <w:t xml:space="preserve">Required </w:t>
            </w:r>
            <w:r w:rsidR="00064192" w:rsidRPr="00D30D80">
              <w:rPr>
                <w:bCs/>
              </w:rPr>
              <w:t>Attachments:</w:t>
            </w:r>
          </w:p>
          <w:p w14:paraId="7FA356DB" w14:textId="77777777" w:rsidR="005109D8" w:rsidRPr="00D30D80" w:rsidRDefault="005109D8" w:rsidP="005109D8">
            <w:pPr>
              <w:pStyle w:val="TableParagraph"/>
              <w:spacing w:line="270" w:lineRule="atLeast"/>
              <w:rPr>
                <w:bCs/>
              </w:rPr>
            </w:pPr>
          </w:p>
          <w:p w14:paraId="34AED203" w14:textId="38424C88" w:rsidR="006D3F42" w:rsidRDefault="006D3F42" w:rsidP="006D3F42">
            <w:pPr>
              <w:pStyle w:val="TableParagraph"/>
              <w:spacing w:line="270" w:lineRule="atLeast"/>
              <w:ind w:left="153"/>
              <w:rPr>
                <w:bCs/>
              </w:rPr>
            </w:pPr>
            <w:r>
              <w:rPr>
                <w:bCs/>
              </w:rPr>
              <w:t>1. Unofficial UPEI Graduate Program Transcripts</w:t>
            </w:r>
            <w:r w:rsidR="006078F8">
              <w:rPr>
                <w:bCs/>
              </w:rPr>
              <w:t>.</w:t>
            </w:r>
          </w:p>
          <w:p w14:paraId="37451F43" w14:textId="77777777" w:rsidR="006D3F42" w:rsidRDefault="006D3F42" w:rsidP="006D3F42">
            <w:pPr>
              <w:pStyle w:val="TableParagraph"/>
              <w:spacing w:line="270" w:lineRule="atLeast"/>
              <w:ind w:left="153"/>
              <w:rPr>
                <w:bCs/>
              </w:rPr>
            </w:pPr>
          </w:p>
          <w:p w14:paraId="64747C94" w14:textId="4DA68102" w:rsidR="006D3F42" w:rsidRDefault="006D3F42" w:rsidP="006D3F42">
            <w:pPr>
              <w:pStyle w:val="TableParagraph"/>
              <w:spacing w:line="270" w:lineRule="atLeast"/>
              <w:ind w:left="153"/>
              <w:rPr>
                <w:bCs/>
              </w:rPr>
            </w:pPr>
            <w:r>
              <w:rPr>
                <w:bCs/>
              </w:rPr>
              <w:t>2. Written justification for the transfer from MSc program to PhD program</w:t>
            </w:r>
            <w:r w:rsidR="000B1700">
              <w:rPr>
                <w:bCs/>
              </w:rPr>
              <w:t xml:space="preserve"> including:</w:t>
            </w:r>
          </w:p>
          <w:p w14:paraId="5C990B27" w14:textId="627ED825" w:rsidR="006D3F42" w:rsidRDefault="006D3F42" w:rsidP="006D3F42">
            <w:pPr>
              <w:pStyle w:val="TableParagraph"/>
              <w:spacing w:line="270" w:lineRule="atLeast"/>
              <w:ind w:left="513"/>
              <w:rPr>
                <w:bCs/>
              </w:rPr>
            </w:pPr>
            <w:r>
              <w:rPr>
                <w:bCs/>
              </w:rPr>
              <w:t xml:space="preserve">- </w:t>
            </w:r>
            <w:r w:rsidR="000B1700">
              <w:rPr>
                <w:bCs/>
              </w:rPr>
              <w:t>B</w:t>
            </w:r>
            <w:r>
              <w:rPr>
                <w:bCs/>
              </w:rPr>
              <w:t>rief outline of current MSc objectives and status of completion (%)</w:t>
            </w:r>
            <w:r w:rsidR="006078F8">
              <w:rPr>
                <w:bCs/>
              </w:rPr>
              <w:t>.</w:t>
            </w:r>
          </w:p>
          <w:p w14:paraId="331F0AC3" w14:textId="4EA30707" w:rsidR="006D3F42" w:rsidRDefault="006D3F42" w:rsidP="006D3F42">
            <w:pPr>
              <w:pStyle w:val="TableParagraph"/>
              <w:spacing w:line="270" w:lineRule="atLeast"/>
              <w:ind w:left="513"/>
              <w:rPr>
                <w:bCs/>
              </w:rPr>
            </w:pPr>
            <w:r>
              <w:rPr>
                <w:bCs/>
              </w:rPr>
              <w:t xml:space="preserve">- </w:t>
            </w:r>
            <w:r w:rsidR="000B1700">
              <w:rPr>
                <w:bCs/>
              </w:rPr>
              <w:t>B</w:t>
            </w:r>
            <w:r>
              <w:rPr>
                <w:bCs/>
              </w:rPr>
              <w:t>rief outline of proposed PhD objectives, highlighting those that are carried over from the MSc program</w:t>
            </w:r>
            <w:r w:rsidR="009706E5">
              <w:rPr>
                <w:bCs/>
              </w:rPr>
              <w:t xml:space="preserve"> and describing how the expanded scope of a PhD program will be achieved. </w:t>
            </w:r>
          </w:p>
          <w:p w14:paraId="371AEE45" w14:textId="77777777" w:rsidR="006D3F42" w:rsidRDefault="006D3F42" w:rsidP="006D3F42">
            <w:pPr>
              <w:pStyle w:val="TableParagraph"/>
              <w:spacing w:line="270" w:lineRule="atLeast"/>
              <w:ind w:left="513"/>
              <w:rPr>
                <w:bCs/>
              </w:rPr>
            </w:pPr>
          </w:p>
          <w:p w14:paraId="558BAB1A" w14:textId="5A5D52EB" w:rsidR="000B1700" w:rsidRDefault="006D3F42" w:rsidP="006D3F42">
            <w:pPr>
              <w:pStyle w:val="TableParagraph"/>
              <w:spacing w:line="270" w:lineRule="atLeast"/>
              <w:ind w:left="153"/>
              <w:rPr>
                <w:bCs/>
              </w:rPr>
            </w:pPr>
            <w:r>
              <w:rPr>
                <w:bCs/>
              </w:rPr>
              <w:t xml:space="preserve">3. </w:t>
            </w:r>
            <w:r w:rsidR="000B1700">
              <w:rPr>
                <w:bCs/>
              </w:rPr>
              <w:t>Supervisor’s letter of support addressing:</w:t>
            </w:r>
          </w:p>
          <w:p w14:paraId="3AC8660B" w14:textId="5F516A43" w:rsidR="000B1700" w:rsidRPr="000B1700" w:rsidRDefault="000B1700" w:rsidP="000B1700">
            <w:pPr>
              <w:pStyle w:val="TableParagraph"/>
              <w:spacing w:line="270" w:lineRule="atLeast"/>
              <w:ind w:left="513"/>
              <w:rPr>
                <w:bCs/>
              </w:rPr>
            </w:pPr>
            <w:r>
              <w:rPr>
                <w:bCs/>
              </w:rPr>
              <w:t>- S</w:t>
            </w:r>
            <w:r w:rsidRPr="000B1700">
              <w:rPr>
                <w:bCs/>
              </w:rPr>
              <w:t>tudent’s aptitude and capability for accomplishing doctoral-level research</w:t>
            </w:r>
            <w:r w:rsidR="006078F8">
              <w:rPr>
                <w:bCs/>
              </w:rPr>
              <w:t>.</w:t>
            </w:r>
          </w:p>
          <w:p w14:paraId="78B1DED6" w14:textId="51667A8F" w:rsidR="000B1700" w:rsidRDefault="000B1700" w:rsidP="006078F8">
            <w:pPr>
              <w:pStyle w:val="TableParagraph"/>
              <w:spacing w:line="270" w:lineRule="atLeast"/>
              <w:ind w:left="513"/>
              <w:rPr>
                <w:bCs/>
              </w:rPr>
            </w:pPr>
            <w:r>
              <w:rPr>
                <w:bCs/>
              </w:rPr>
              <w:t>- A</w:t>
            </w:r>
            <w:r w:rsidRPr="000B1700">
              <w:rPr>
                <w:bCs/>
              </w:rPr>
              <w:t xml:space="preserve">vailability </w:t>
            </w:r>
            <w:r>
              <w:rPr>
                <w:bCs/>
              </w:rPr>
              <w:t>of f</w:t>
            </w:r>
            <w:r w:rsidRPr="000B1700">
              <w:rPr>
                <w:bCs/>
              </w:rPr>
              <w:t xml:space="preserve">unding for personal stipend support </w:t>
            </w:r>
            <w:r>
              <w:rPr>
                <w:bCs/>
              </w:rPr>
              <w:t>and research costs, including e</w:t>
            </w:r>
            <w:r w:rsidRPr="000B1700">
              <w:rPr>
                <w:bCs/>
              </w:rPr>
              <w:t xml:space="preserve">vidence of secured funding </w:t>
            </w:r>
            <w:r>
              <w:rPr>
                <w:bCs/>
              </w:rPr>
              <w:t xml:space="preserve">for </w:t>
            </w:r>
            <w:r w:rsidRPr="000B1700">
              <w:rPr>
                <w:bCs/>
              </w:rPr>
              <w:t>at least for 9 semesters of study</w:t>
            </w:r>
            <w:r w:rsidR="006078F8">
              <w:rPr>
                <w:bCs/>
              </w:rPr>
              <w:t>.</w:t>
            </w:r>
          </w:p>
          <w:p w14:paraId="6ED0E833" w14:textId="77777777" w:rsidR="000B1700" w:rsidRDefault="000B1700" w:rsidP="006D3F42">
            <w:pPr>
              <w:pStyle w:val="TableParagraph"/>
              <w:spacing w:line="270" w:lineRule="atLeast"/>
              <w:ind w:left="153"/>
              <w:rPr>
                <w:bCs/>
              </w:rPr>
            </w:pPr>
          </w:p>
          <w:p w14:paraId="235A6EEF" w14:textId="6E19C077" w:rsidR="000B1700" w:rsidRDefault="000B1700" w:rsidP="000B1700">
            <w:pPr>
              <w:pStyle w:val="TableParagraph"/>
              <w:spacing w:line="270" w:lineRule="atLeast"/>
              <w:ind w:left="153"/>
              <w:rPr>
                <w:bCs/>
              </w:rPr>
            </w:pPr>
            <w:r>
              <w:rPr>
                <w:bCs/>
              </w:rPr>
              <w:t>4. Meeting M</w:t>
            </w:r>
            <w:r w:rsidRPr="000B1700">
              <w:rPr>
                <w:bCs/>
              </w:rPr>
              <w:t xml:space="preserve">inutes </w:t>
            </w:r>
            <w:r>
              <w:rPr>
                <w:bCs/>
              </w:rPr>
              <w:t xml:space="preserve">capturing discussion and approval of </w:t>
            </w:r>
            <w:r w:rsidRPr="000B1700">
              <w:rPr>
                <w:bCs/>
              </w:rPr>
              <w:t xml:space="preserve">the Supervisory Committee </w:t>
            </w:r>
            <w:r w:rsidR="004D1CC6">
              <w:rPr>
                <w:bCs/>
              </w:rPr>
              <w:t xml:space="preserve">for </w:t>
            </w:r>
            <w:r w:rsidRPr="000B1700">
              <w:rPr>
                <w:bCs/>
              </w:rPr>
              <w:t>the transfer from an MSc to a PhD program.</w:t>
            </w:r>
          </w:p>
          <w:p w14:paraId="6F731266" w14:textId="77777777" w:rsidR="004D1CC6" w:rsidRPr="000B1700" w:rsidRDefault="004D1CC6" w:rsidP="000B1700">
            <w:pPr>
              <w:pStyle w:val="TableParagraph"/>
              <w:spacing w:line="270" w:lineRule="atLeast"/>
              <w:ind w:left="153"/>
              <w:rPr>
                <w:bCs/>
              </w:rPr>
            </w:pPr>
          </w:p>
          <w:p w14:paraId="16E9427D" w14:textId="6378A134" w:rsidR="000B1700" w:rsidRDefault="004D1CC6" w:rsidP="000B1700">
            <w:pPr>
              <w:pStyle w:val="TableParagraph"/>
              <w:spacing w:line="270" w:lineRule="atLeast"/>
              <w:ind w:left="153"/>
              <w:rPr>
                <w:bCs/>
              </w:rPr>
            </w:pPr>
            <w:r>
              <w:rPr>
                <w:bCs/>
              </w:rPr>
              <w:t>5</w:t>
            </w:r>
            <w:r w:rsidR="000B1700" w:rsidRPr="000B1700">
              <w:rPr>
                <w:bCs/>
              </w:rPr>
              <w:t>.</w:t>
            </w:r>
            <w:r>
              <w:rPr>
                <w:bCs/>
              </w:rPr>
              <w:t xml:space="preserve"> M</w:t>
            </w:r>
            <w:r w:rsidR="000B1700" w:rsidRPr="000B1700">
              <w:rPr>
                <w:bCs/>
              </w:rPr>
              <w:t>ost recent</w:t>
            </w:r>
            <w:r>
              <w:rPr>
                <w:bCs/>
              </w:rPr>
              <w:t xml:space="preserve"> MSc program</w:t>
            </w:r>
            <w:r w:rsidR="000B1700" w:rsidRPr="000B1700">
              <w:rPr>
                <w:bCs/>
              </w:rPr>
              <w:t xml:space="preserve"> progress report</w:t>
            </w:r>
            <w:r w:rsidR="006078F8">
              <w:rPr>
                <w:bCs/>
              </w:rPr>
              <w:t>.</w:t>
            </w:r>
          </w:p>
          <w:p w14:paraId="2C9E495B" w14:textId="77777777" w:rsidR="000B1700" w:rsidRDefault="000B1700" w:rsidP="006D3F42">
            <w:pPr>
              <w:pStyle w:val="TableParagraph"/>
              <w:spacing w:line="270" w:lineRule="atLeast"/>
              <w:ind w:left="153"/>
              <w:rPr>
                <w:bCs/>
              </w:rPr>
            </w:pPr>
          </w:p>
          <w:p w14:paraId="58335F0A" w14:textId="6BBB7A05" w:rsidR="006D3F42" w:rsidRDefault="004D1CC6" w:rsidP="006D3F42">
            <w:pPr>
              <w:pStyle w:val="TableParagraph"/>
              <w:spacing w:line="270" w:lineRule="atLeast"/>
              <w:ind w:left="153"/>
              <w:rPr>
                <w:bCs/>
              </w:rPr>
            </w:pPr>
            <w:r>
              <w:rPr>
                <w:bCs/>
              </w:rPr>
              <w:t xml:space="preserve">6. </w:t>
            </w:r>
            <w:r w:rsidR="000B1700" w:rsidRPr="000B1700">
              <w:rPr>
                <w:bCs/>
              </w:rPr>
              <w:t>Completed PhD program approval form signed by the Chair of the Department</w:t>
            </w:r>
            <w:r w:rsidR="00A44210">
              <w:rPr>
                <w:bCs/>
              </w:rPr>
              <w:t>.</w:t>
            </w:r>
          </w:p>
          <w:p w14:paraId="7F25BACA" w14:textId="77777777" w:rsidR="006D3F42" w:rsidRDefault="006D3F42" w:rsidP="006078F8">
            <w:pPr>
              <w:pStyle w:val="TableParagraph"/>
              <w:spacing w:line="270" w:lineRule="atLeast"/>
              <w:ind w:left="513"/>
              <w:rPr>
                <w:bCs/>
              </w:rPr>
            </w:pPr>
          </w:p>
          <w:p w14:paraId="34F0D250" w14:textId="53ECDA64" w:rsidR="005109D8" w:rsidRPr="00D30D80" w:rsidRDefault="005109D8" w:rsidP="005109D8">
            <w:pPr>
              <w:pStyle w:val="TableParagraph"/>
              <w:spacing w:line="270" w:lineRule="atLeast"/>
              <w:rPr>
                <w:rFonts w:ascii="Times New Roman"/>
                <w:bCs/>
              </w:rPr>
            </w:pPr>
          </w:p>
        </w:tc>
      </w:tr>
      <w:tr w:rsidR="00064192" w14:paraId="6E635E86" w14:textId="77777777" w:rsidTr="006078F8">
        <w:trPr>
          <w:trHeight w:val="1074"/>
        </w:trPr>
        <w:tc>
          <w:tcPr>
            <w:tcW w:w="9961" w:type="dxa"/>
            <w:gridSpan w:val="2"/>
          </w:tcPr>
          <w:p w14:paraId="0F9FF70A" w14:textId="77777777" w:rsidR="00064192" w:rsidRPr="00D30D80" w:rsidRDefault="00064192">
            <w:pPr>
              <w:pStyle w:val="TableParagraph"/>
              <w:rPr>
                <w:bCs/>
              </w:rPr>
            </w:pPr>
          </w:p>
          <w:p w14:paraId="151F3AD7" w14:textId="0A7851EE" w:rsidR="00064192" w:rsidRDefault="004D1CC6">
            <w:pPr>
              <w:pStyle w:val="TableParagraph"/>
              <w:rPr>
                <w:bCs/>
              </w:rPr>
            </w:pPr>
            <w:r>
              <w:rPr>
                <w:bCs/>
              </w:rPr>
              <w:t xml:space="preserve">Submit this transfer application for consideration </w:t>
            </w:r>
            <w:r w:rsidRPr="00D30D80">
              <w:rPr>
                <w:bCs/>
              </w:rPr>
              <w:t>by the AVC-GSR Committee</w:t>
            </w:r>
            <w:r>
              <w:rPr>
                <w:bCs/>
              </w:rPr>
              <w:t xml:space="preserve"> by emailing this form and all attachments as a single </w:t>
            </w:r>
            <w:r w:rsidR="00C314A8">
              <w:rPr>
                <w:bCs/>
              </w:rPr>
              <w:t>PDF to</w:t>
            </w:r>
            <w:r>
              <w:rPr>
                <w:bCs/>
              </w:rPr>
              <w:t xml:space="preserve"> the </w:t>
            </w:r>
            <w:r w:rsidR="00064192" w:rsidRPr="00D30D80">
              <w:rPr>
                <w:bCs/>
              </w:rPr>
              <w:t>AVC-GSR Office</w:t>
            </w:r>
            <w:r>
              <w:rPr>
                <w:bCs/>
              </w:rPr>
              <w:t>,</w:t>
            </w:r>
            <w:r w:rsidR="00D30D80">
              <w:rPr>
                <w:bCs/>
              </w:rPr>
              <w:t xml:space="preserve"> </w:t>
            </w:r>
            <w:r>
              <w:rPr>
                <w:bCs/>
              </w:rPr>
              <w:t xml:space="preserve">the </w:t>
            </w:r>
            <w:r w:rsidR="00D30D80">
              <w:rPr>
                <w:bCs/>
              </w:rPr>
              <w:t xml:space="preserve">student’s supervisor, and </w:t>
            </w:r>
            <w:r>
              <w:rPr>
                <w:bCs/>
              </w:rPr>
              <w:t xml:space="preserve">the </w:t>
            </w:r>
            <w:r w:rsidR="00D30D80">
              <w:rPr>
                <w:bCs/>
              </w:rPr>
              <w:t>department chair.</w:t>
            </w:r>
          </w:p>
          <w:p w14:paraId="38FD744C" w14:textId="1DAFD451" w:rsidR="004D1CC6" w:rsidRPr="00D30D80" w:rsidRDefault="004D1CC6">
            <w:pPr>
              <w:pStyle w:val="TableParagraph"/>
              <w:rPr>
                <w:rFonts w:ascii="Times New Roman"/>
                <w:bCs/>
              </w:rPr>
            </w:pPr>
          </w:p>
        </w:tc>
      </w:tr>
    </w:tbl>
    <w:p w14:paraId="7EA91DEA" w14:textId="1FFEEA9D" w:rsidR="001705BC" w:rsidRDefault="001705BC">
      <w:pPr>
        <w:pStyle w:val="BodyText"/>
        <w:spacing w:after="1"/>
        <w:ind w:left="0" w:firstLine="0"/>
        <w:rPr>
          <w:b/>
        </w:rPr>
      </w:pPr>
    </w:p>
    <w:p w14:paraId="117B546B" w14:textId="66D5D878" w:rsidR="00F12A41" w:rsidRDefault="00F12A41">
      <w:pPr>
        <w:pStyle w:val="BodyText"/>
        <w:spacing w:after="1"/>
        <w:ind w:left="0" w:firstLine="0"/>
        <w:rPr>
          <w:b/>
        </w:rPr>
      </w:pPr>
    </w:p>
    <w:p w14:paraId="256DB5B4" w14:textId="0C52F539" w:rsidR="006078F8" w:rsidRDefault="006078F8">
      <w:pPr>
        <w:pStyle w:val="BodyText"/>
        <w:spacing w:after="1"/>
        <w:ind w:left="0" w:firstLine="0"/>
        <w:rPr>
          <w:b/>
        </w:rPr>
      </w:pPr>
      <w:r>
        <w:rPr>
          <w:b/>
        </w:rPr>
        <w:t>Revised September 19, 2023</w:t>
      </w:r>
    </w:p>
    <w:sectPr w:rsidR="006078F8" w:rsidSect="006078F8">
      <w:type w:val="continuous"/>
      <w:pgSz w:w="12240" w:h="15840"/>
      <w:pgMar w:top="72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61325"/>
    <w:multiLevelType w:val="hybridMultilevel"/>
    <w:tmpl w:val="547CB084"/>
    <w:lvl w:ilvl="0" w:tplc="42365C0E">
      <w:start w:val="1"/>
      <w:numFmt w:val="decimal"/>
      <w:lvlText w:val="%1."/>
      <w:lvlJc w:val="left"/>
      <w:pPr>
        <w:ind w:left="940" w:hanging="720"/>
      </w:pPr>
      <w:rPr>
        <w:rFonts w:ascii="Calibri" w:eastAsia="Calibri" w:hAnsi="Calibri" w:cs="Calibri" w:hint="default"/>
        <w:b w:val="0"/>
        <w:bCs w:val="0"/>
        <w:i w:val="0"/>
        <w:iCs w:val="0"/>
        <w:spacing w:val="-2"/>
        <w:w w:val="100"/>
        <w:sz w:val="22"/>
        <w:szCs w:val="22"/>
        <w:lang w:val="en-US" w:eastAsia="en-US" w:bidi="ar-SA"/>
      </w:rPr>
    </w:lvl>
    <w:lvl w:ilvl="1" w:tplc="E04C6420">
      <w:numFmt w:val="bullet"/>
      <w:lvlText w:val="•"/>
      <w:lvlJc w:val="left"/>
      <w:pPr>
        <w:ind w:left="1826" w:hanging="720"/>
      </w:pPr>
      <w:rPr>
        <w:rFonts w:hint="default"/>
        <w:lang w:val="en-US" w:eastAsia="en-US" w:bidi="ar-SA"/>
      </w:rPr>
    </w:lvl>
    <w:lvl w:ilvl="2" w:tplc="B4F21C7A">
      <w:numFmt w:val="bullet"/>
      <w:lvlText w:val="•"/>
      <w:lvlJc w:val="left"/>
      <w:pPr>
        <w:ind w:left="2712" w:hanging="720"/>
      </w:pPr>
      <w:rPr>
        <w:rFonts w:hint="default"/>
        <w:lang w:val="en-US" w:eastAsia="en-US" w:bidi="ar-SA"/>
      </w:rPr>
    </w:lvl>
    <w:lvl w:ilvl="3" w:tplc="E60288DE">
      <w:numFmt w:val="bullet"/>
      <w:lvlText w:val="•"/>
      <w:lvlJc w:val="left"/>
      <w:pPr>
        <w:ind w:left="3598" w:hanging="720"/>
      </w:pPr>
      <w:rPr>
        <w:rFonts w:hint="default"/>
        <w:lang w:val="en-US" w:eastAsia="en-US" w:bidi="ar-SA"/>
      </w:rPr>
    </w:lvl>
    <w:lvl w:ilvl="4" w:tplc="55889DEC">
      <w:numFmt w:val="bullet"/>
      <w:lvlText w:val="•"/>
      <w:lvlJc w:val="left"/>
      <w:pPr>
        <w:ind w:left="4484" w:hanging="720"/>
      </w:pPr>
      <w:rPr>
        <w:rFonts w:hint="default"/>
        <w:lang w:val="en-US" w:eastAsia="en-US" w:bidi="ar-SA"/>
      </w:rPr>
    </w:lvl>
    <w:lvl w:ilvl="5" w:tplc="E58E1336">
      <w:numFmt w:val="bullet"/>
      <w:lvlText w:val="•"/>
      <w:lvlJc w:val="left"/>
      <w:pPr>
        <w:ind w:left="5370" w:hanging="720"/>
      </w:pPr>
      <w:rPr>
        <w:rFonts w:hint="default"/>
        <w:lang w:val="en-US" w:eastAsia="en-US" w:bidi="ar-SA"/>
      </w:rPr>
    </w:lvl>
    <w:lvl w:ilvl="6" w:tplc="84460C86">
      <w:numFmt w:val="bullet"/>
      <w:lvlText w:val="•"/>
      <w:lvlJc w:val="left"/>
      <w:pPr>
        <w:ind w:left="6256" w:hanging="720"/>
      </w:pPr>
      <w:rPr>
        <w:rFonts w:hint="default"/>
        <w:lang w:val="en-US" w:eastAsia="en-US" w:bidi="ar-SA"/>
      </w:rPr>
    </w:lvl>
    <w:lvl w:ilvl="7" w:tplc="CF7C6812">
      <w:numFmt w:val="bullet"/>
      <w:lvlText w:val="•"/>
      <w:lvlJc w:val="left"/>
      <w:pPr>
        <w:ind w:left="7142" w:hanging="720"/>
      </w:pPr>
      <w:rPr>
        <w:rFonts w:hint="default"/>
        <w:lang w:val="en-US" w:eastAsia="en-US" w:bidi="ar-SA"/>
      </w:rPr>
    </w:lvl>
    <w:lvl w:ilvl="8" w:tplc="DA684AE2">
      <w:numFmt w:val="bullet"/>
      <w:lvlText w:val="•"/>
      <w:lvlJc w:val="left"/>
      <w:pPr>
        <w:ind w:left="8028" w:hanging="720"/>
      </w:pPr>
      <w:rPr>
        <w:rFonts w:hint="default"/>
        <w:lang w:val="en-US" w:eastAsia="en-US" w:bidi="ar-SA"/>
      </w:rPr>
    </w:lvl>
  </w:abstractNum>
  <w:abstractNum w:abstractNumId="1" w15:restartNumberingAfterBreak="0">
    <w:nsid w:val="78C32B37"/>
    <w:multiLevelType w:val="hybridMultilevel"/>
    <w:tmpl w:val="547CB084"/>
    <w:lvl w:ilvl="0" w:tplc="FFFFFFFF">
      <w:start w:val="1"/>
      <w:numFmt w:val="decimal"/>
      <w:lvlText w:val="%1."/>
      <w:lvlJc w:val="left"/>
      <w:pPr>
        <w:ind w:left="940" w:hanging="720"/>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826" w:hanging="720"/>
      </w:pPr>
      <w:rPr>
        <w:rFonts w:hint="default"/>
        <w:lang w:val="en-US" w:eastAsia="en-US" w:bidi="ar-SA"/>
      </w:rPr>
    </w:lvl>
    <w:lvl w:ilvl="2" w:tplc="FFFFFFFF">
      <w:numFmt w:val="bullet"/>
      <w:lvlText w:val="•"/>
      <w:lvlJc w:val="left"/>
      <w:pPr>
        <w:ind w:left="2712" w:hanging="720"/>
      </w:pPr>
      <w:rPr>
        <w:rFonts w:hint="default"/>
        <w:lang w:val="en-US" w:eastAsia="en-US" w:bidi="ar-SA"/>
      </w:rPr>
    </w:lvl>
    <w:lvl w:ilvl="3" w:tplc="FFFFFFFF">
      <w:numFmt w:val="bullet"/>
      <w:lvlText w:val="•"/>
      <w:lvlJc w:val="left"/>
      <w:pPr>
        <w:ind w:left="3598" w:hanging="720"/>
      </w:pPr>
      <w:rPr>
        <w:rFonts w:hint="default"/>
        <w:lang w:val="en-US" w:eastAsia="en-US" w:bidi="ar-SA"/>
      </w:rPr>
    </w:lvl>
    <w:lvl w:ilvl="4" w:tplc="FFFFFFFF">
      <w:numFmt w:val="bullet"/>
      <w:lvlText w:val="•"/>
      <w:lvlJc w:val="left"/>
      <w:pPr>
        <w:ind w:left="4484" w:hanging="720"/>
      </w:pPr>
      <w:rPr>
        <w:rFonts w:hint="default"/>
        <w:lang w:val="en-US" w:eastAsia="en-US" w:bidi="ar-SA"/>
      </w:rPr>
    </w:lvl>
    <w:lvl w:ilvl="5" w:tplc="FFFFFFFF">
      <w:numFmt w:val="bullet"/>
      <w:lvlText w:val="•"/>
      <w:lvlJc w:val="left"/>
      <w:pPr>
        <w:ind w:left="5370" w:hanging="720"/>
      </w:pPr>
      <w:rPr>
        <w:rFonts w:hint="default"/>
        <w:lang w:val="en-US" w:eastAsia="en-US" w:bidi="ar-SA"/>
      </w:rPr>
    </w:lvl>
    <w:lvl w:ilvl="6" w:tplc="FFFFFFFF">
      <w:numFmt w:val="bullet"/>
      <w:lvlText w:val="•"/>
      <w:lvlJc w:val="left"/>
      <w:pPr>
        <w:ind w:left="6256" w:hanging="720"/>
      </w:pPr>
      <w:rPr>
        <w:rFonts w:hint="default"/>
        <w:lang w:val="en-US" w:eastAsia="en-US" w:bidi="ar-SA"/>
      </w:rPr>
    </w:lvl>
    <w:lvl w:ilvl="7" w:tplc="FFFFFFFF">
      <w:numFmt w:val="bullet"/>
      <w:lvlText w:val="•"/>
      <w:lvlJc w:val="left"/>
      <w:pPr>
        <w:ind w:left="7142" w:hanging="720"/>
      </w:pPr>
      <w:rPr>
        <w:rFonts w:hint="default"/>
        <w:lang w:val="en-US" w:eastAsia="en-US" w:bidi="ar-SA"/>
      </w:rPr>
    </w:lvl>
    <w:lvl w:ilvl="8" w:tplc="FFFFFFFF">
      <w:numFmt w:val="bullet"/>
      <w:lvlText w:val="•"/>
      <w:lvlJc w:val="left"/>
      <w:pPr>
        <w:ind w:left="8028" w:hanging="720"/>
      </w:pPr>
      <w:rPr>
        <w:rFonts w:hint="default"/>
        <w:lang w:val="en-US" w:eastAsia="en-US" w:bidi="ar-SA"/>
      </w:rPr>
    </w:lvl>
  </w:abstractNum>
  <w:num w:numId="1" w16cid:durableId="1130173980">
    <w:abstractNumId w:val="0"/>
  </w:num>
  <w:num w:numId="2" w16cid:durableId="57825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BC"/>
    <w:rsid w:val="00064192"/>
    <w:rsid w:val="0007730B"/>
    <w:rsid w:val="000A39D3"/>
    <w:rsid w:val="000B1700"/>
    <w:rsid w:val="0010434D"/>
    <w:rsid w:val="001705BC"/>
    <w:rsid w:val="001762B6"/>
    <w:rsid w:val="002017AE"/>
    <w:rsid w:val="00320D3A"/>
    <w:rsid w:val="003244DD"/>
    <w:rsid w:val="00394444"/>
    <w:rsid w:val="003C0486"/>
    <w:rsid w:val="003D04C7"/>
    <w:rsid w:val="004236FE"/>
    <w:rsid w:val="00472487"/>
    <w:rsid w:val="004D1CC6"/>
    <w:rsid w:val="005109D8"/>
    <w:rsid w:val="005260B2"/>
    <w:rsid w:val="006078F8"/>
    <w:rsid w:val="006A07E0"/>
    <w:rsid w:val="006D3F42"/>
    <w:rsid w:val="00774B93"/>
    <w:rsid w:val="007F53BB"/>
    <w:rsid w:val="00810BFA"/>
    <w:rsid w:val="008D6E70"/>
    <w:rsid w:val="009706E5"/>
    <w:rsid w:val="00A44210"/>
    <w:rsid w:val="00AB024A"/>
    <w:rsid w:val="00AF55C7"/>
    <w:rsid w:val="00B2356C"/>
    <w:rsid w:val="00B539DF"/>
    <w:rsid w:val="00C314A8"/>
    <w:rsid w:val="00C32434"/>
    <w:rsid w:val="00CC35D1"/>
    <w:rsid w:val="00CC70BC"/>
    <w:rsid w:val="00D30D80"/>
    <w:rsid w:val="00DD1DCD"/>
    <w:rsid w:val="00E016F3"/>
    <w:rsid w:val="00E73372"/>
    <w:rsid w:val="00F12A41"/>
    <w:rsid w:val="00F82344"/>
    <w:rsid w:val="00FC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407D"/>
  <w15:docId w15:val="{D23A2598-9C3F-4BB8-9FCF-5615295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940" w:hanging="720"/>
    </w:pPr>
  </w:style>
  <w:style w:type="paragraph" w:styleId="Title">
    <w:name w:val="Title"/>
    <w:basedOn w:val="Normal"/>
    <w:uiPriority w:val="10"/>
    <w:qFormat/>
    <w:pPr>
      <w:spacing w:before="81"/>
      <w:ind w:left="220"/>
    </w:pPr>
    <w:rPr>
      <w:b/>
      <w:bCs/>
    </w:rPr>
  </w:style>
  <w:style w:type="paragraph" w:styleId="ListParagraph">
    <w:name w:val="List Paragraph"/>
    <w:basedOn w:val="Normal"/>
    <w:uiPriority w:val="1"/>
    <w:qFormat/>
    <w:pPr>
      <w:spacing w:before="2"/>
      <w:ind w:left="940" w:hanging="720"/>
    </w:pPr>
  </w:style>
  <w:style w:type="paragraph" w:customStyle="1" w:styleId="TableParagraph">
    <w:name w:val="Table Paragraph"/>
    <w:basedOn w:val="Normal"/>
    <w:uiPriority w:val="1"/>
    <w:qFormat/>
  </w:style>
  <w:style w:type="paragraph" w:styleId="Revision">
    <w:name w:val="Revision"/>
    <w:hidden/>
    <w:uiPriority w:val="99"/>
    <w:semiHidden/>
    <w:rsid w:val="0007730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016F3"/>
    <w:rPr>
      <w:sz w:val="16"/>
      <w:szCs w:val="16"/>
    </w:rPr>
  </w:style>
  <w:style w:type="paragraph" w:styleId="CommentText">
    <w:name w:val="annotation text"/>
    <w:basedOn w:val="Normal"/>
    <w:link w:val="CommentTextChar"/>
    <w:uiPriority w:val="99"/>
    <w:unhideWhenUsed/>
    <w:rsid w:val="00E016F3"/>
    <w:rPr>
      <w:sz w:val="20"/>
      <w:szCs w:val="20"/>
    </w:rPr>
  </w:style>
  <w:style w:type="character" w:customStyle="1" w:styleId="CommentTextChar">
    <w:name w:val="Comment Text Char"/>
    <w:basedOn w:val="DefaultParagraphFont"/>
    <w:link w:val="CommentText"/>
    <w:uiPriority w:val="99"/>
    <w:rsid w:val="00E016F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16F3"/>
    <w:rPr>
      <w:b/>
      <w:bCs/>
    </w:rPr>
  </w:style>
  <w:style w:type="character" w:customStyle="1" w:styleId="CommentSubjectChar">
    <w:name w:val="Comment Subject Char"/>
    <w:basedOn w:val="CommentTextChar"/>
    <w:link w:val="CommentSubject"/>
    <w:uiPriority w:val="99"/>
    <w:semiHidden/>
    <w:rsid w:val="00E016F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1382</Words>
  <Characters>7389</Characters>
  <Application>Microsoft Office Word</Application>
  <DocSecurity>0</DocSecurity>
  <Lines>144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AVC Student Transfer (MSc to PhD)</dc:title>
  <dc:subject/>
  <dc:creator>UPEI</dc:creator>
  <cp:keywords/>
  <dc:description/>
  <cp:lastModifiedBy>Tyler Stapleton</cp:lastModifiedBy>
  <cp:revision>4</cp:revision>
  <dcterms:created xsi:type="dcterms:W3CDTF">2023-09-20T12:40:00Z</dcterms:created>
  <dcterms:modified xsi:type="dcterms:W3CDTF">2023-09-20T12:41:00Z</dcterms:modified>
  <cp:category/>
</cp:coreProperties>
</file>